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7" w:rsidRPr="007C7F07" w:rsidRDefault="007C7F07" w:rsidP="007C7F07">
      <w:pPr>
        <w:rPr>
          <w:rFonts w:ascii="Times New Roman" w:hAnsi="Times New Roman" w:cs="Times New Roman"/>
          <w:b/>
          <w:sz w:val="24"/>
          <w:szCs w:val="24"/>
        </w:rPr>
      </w:pPr>
      <w:r w:rsidRPr="007C7F07">
        <w:rPr>
          <w:rFonts w:ascii="Times New Roman" w:hAnsi="Times New Roman" w:cs="Times New Roman"/>
          <w:b/>
          <w:sz w:val="24"/>
          <w:szCs w:val="24"/>
        </w:rPr>
        <w:t>Część I. Sprzęt komputerowy dla Starostwa Powiatowego w Żaganiu</w:t>
      </w:r>
    </w:p>
    <w:p w:rsidR="007C7F07" w:rsidRPr="007C7F07" w:rsidRDefault="007C7F07" w:rsidP="007C7F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F07" w:rsidRPr="007C7F07" w:rsidRDefault="007C7F07" w:rsidP="007C7F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7F07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7C7F07" w:rsidRPr="007C7F07" w:rsidRDefault="007C7F07" w:rsidP="007C7F07">
      <w:pPr>
        <w:jc w:val="both"/>
        <w:rPr>
          <w:rFonts w:ascii="Times New Roman" w:hAnsi="Times New Roman" w:cs="Times New Roman"/>
          <w:u w:val="single"/>
        </w:rPr>
      </w:pPr>
      <w:r w:rsidRPr="007C7F07">
        <w:rPr>
          <w:rFonts w:ascii="Times New Roman" w:hAnsi="Times New Roman" w:cs="Times New Roman"/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7C7F07" w:rsidRPr="007C7F07" w:rsidRDefault="007C7F07" w:rsidP="007C7F07">
      <w:pPr>
        <w:rPr>
          <w:rFonts w:ascii="Times New Roman" w:hAnsi="Times New Roman" w:cs="Times New Roman"/>
        </w:rPr>
      </w:pPr>
      <w:r w:rsidRPr="007C7F07">
        <w:rPr>
          <w:rFonts w:ascii="Times New Roman" w:hAnsi="Times New Roman" w:cs="Times New Roman"/>
        </w:rPr>
        <w:t>Specyfikacja techniczna sprzętu:</w:t>
      </w:r>
    </w:p>
    <w:p w:rsidR="005466D2" w:rsidRPr="007C7F07" w:rsidRDefault="005466D2" w:rsidP="005466D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7C7F07">
        <w:rPr>
          <w:rFonts w:ascii="Times New Roman" w:hAnsi="Times New Roman" w:cs="Times New Roman"/>
        </w:rPr>
        <w:t>zasilacz</w:t>
      </w:r>
      <w:proofErr w:type="gramEnd"/>
      <w:r w:rsidRPr="007C7F07">
        <w:rPr>
          <w:rFonts w:ascii="Times New Roman" w:hAnsi="Times New Roman" w:cs="Times New Roman"/>
        </w:rPr>
        <w:t xml:space="preserve"> awaryjny UPS – AO (serwerownia) – 1szt.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01"/>
        <w:gridCol w:w="4221"/>
        <w:gridCol w:w="2066"/>
        <w:gridCol w:w="34"/>
      </w:tblGrid>
      <w:tr w:rsidR="007C7F07" w:rsidRPr="007C7F07" w:rsidTr="007C7F07">
        <w:trPr>
          <w:gridAfter w:val="1"/>
          <w:wAfter w:w="34" w:type="dxa"/>
          <w:trHeight w:val="600"/>
        </w:trPr>
        <w:tc>
          <w:tcPr>
            <w:tcW w:w="3001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7C7F07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  <w:r w:rsidRPr="007C7F07">
              <w:rPr>
                <w:rFonts w:ascii="Times New Roman" w:hAnsi="Times New Roman" w:cs="Times New Roman"/>
                <w:lang w:eastAsia="pl-PL"/>
              </w:rPr>
              <w:t xml:space="preserve"> jednostki centralnej</w:t>
            </w:r>
          </w:p>
        </w:tc>
        <w:tc>
          <w:tcPr>
            <w:tcW w:w="2066" w:type="dxa"/>
          </w:tcPr>
          <w:p w:rsidR="007C7F07" w:rsidRPr="007C7F07" w:rsidRDefault="007C7F07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7C7F07" w:rsidRPr="007C7F07" w:rsidRDefault="007C7F07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7F07" w:rsidRPr="007C7F07" w:rsidRDefault="007C7F07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Konfiguracja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Stelażowo/wieżowy</w:t>
            </w:r>
          </w:p>
        </w:tc>
        <w:tc>
          <w:tcPr>
            <w:tcW w:w="2100" w:type="dxa"/>
            <w:gridSpan w:val="2"/>
          </w:tcPr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7C7F07">
              <w:rPr>
                <w:rFonts w:ascii="Times New Roman" w:hAnsi="Times New Roman" w:cs="Times New Roman"/>
                <w:lang w:val="en-US" w:eastAsia="pl-PL"/>
              </w:rPr>
              <w:t>Architektura</w:t>
            </w:r>
            <w:proofErr w:type="spellEnd"/>
            <w:r w:rsidRPr="007C7F07">
              <w:rPr>
                <w:rFonts w:ascii="Times New Roman" w:hAnsi="Times New Roman" w:cs="Times New Roman"/>
                <w:lang w:val="en-US" w:eastAsia="pl-PL"/>
              </w:rPr>
              <w:t xml:space="preserve"> UPS-a</w:t>
            </w:r>
            <w:r w:rsidRPr="007C7F07">
              <w:rPr>
                <w:rFonts w:ascii="Times New Roman" w:hAnsi="Times New Roman" w:cs="Times New Roman"/>
                <w:lang w:val="en-US" w:eastAsia="pl-PL"/>
              </w:rPr>
              <w:tab/>
            </w:r>
          </w:p>
        </w:tc>
        <w:tc>
          <w:tcPr>
            <w:tcW w:w="4221" w:type="dxa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val="en-US" w:eastAsia="pl-PL"/>
              </w:rPr>
            </w:pPr>
            <w:r w:rsidRPr="007C7F07">
              <w:rPr>
                <w:rFonts w:ascii="Times New Roman" w:hAnsi="Times New Roman" w:cs="Times New Roman"/>
                <w:lang w:val="en-US" w:eastAsia="pl-PL"/>
              </w:rPr>
              <w:t>off-line (standby)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val="en-US"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Kolor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Czarny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85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Moc znamionowa (VA/W)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1600/1000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402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EcoControl</w:t>
            </w:r>
            <w:proofErr w:type="spellEnd"/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Tak, do 25% oszczędności energii (automatyczne wyłączenie urządzeń pracujących w stanie gotowości)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Masa (kg)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Do 7.8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Złącze wejściowe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(1) IEC-320-C14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46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Zakres napięcia wejściowego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184 V - 264 V (regulowane 161 V - 284 V)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66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Protection</w:t>
            </w:r>
            <w:proofErr w:type="spellEnd"/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Wyłącznik automatyczny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142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Napięcie nominalne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230 V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59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Częstotliwość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 xml:space="preserve">50-60 </w:t>
            </w: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Hz</w:t>
            </w:r>
            <w:proofErr w:type="spellEnd"/>
            <w:r w:rsidRPr="007C7F07">
              <w:rPr>
                <w:rFonts w:ascii="Times New Roman" w:hAnsi="Times New Roman" w:cs="Times New Roman"/>
                <w:lang w:eastAsia="pl-PL"/>
              </w:rPr>
              <w:t xml:space="preserve"> auto-selekcja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62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Napięcia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230 V (regulowane 220 V, 230 V, 240 V)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Gniazda wyjściowe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(4) French z podtrzymaniem i ochroną</w:t>
            </w:r>
          </w:p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(4) French z ochroną</w:t>
            </w:r>
          </w:p>
        </w:tc>
        <w:tc>
          <w:tcPr>
            <w:tcW w:w="2100" w:type="dxa"/>
            <w:gridSpan w:val="2"/>
          </w:tcPr>
          <w:p w:rsidR="007C7F07" w:rsidRPr="007C7F07" w:rsidRDefault="007C7F07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47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 xml:space="preserve">Zgodność ze standardem </w:t>
            </w: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PowerLine</w:t>
            </w:r>
            <w:proofErr w:type="spellEnd"/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1 gniazdo PLC-</w:t>
            </w: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ready</w:t>
            </w:r>
            <w:proofErr w:type="spellEnd"/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69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Typ baterii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Wymienialne szczelne ołowiowo-kwasowe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72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Kontrolki konieczności wymiany akumulatora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LED + alarm dźwiękowy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94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Test akumulatora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Tak (automatycznie)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7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val="en-US" w:eastAsia="pl-PL"/>
              </w:rPr>
            </w:pPr>
            <w:r w:rsidRPr="007C7F07">
              <w:rPr>
                <w:rFonts w:ascii="Times New Roman" w:hAnsi="Times New Roman" w:cs="Times New Roman"/>
                <w:lang w:val="en-US" w:eastAsia="pl-PL"/>
              </w:rPr>
              <w:t>Cold start (No mains power)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74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lastRenderedPageBreak/>
              <w:t>Deep</w:t>
            </w:r>
            <w:proofErr w:type="spellEnd"/>
            <w:r w:rsidRPr="007C7F07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Discharge</w:t>
            </w:r>
            <w:proofErr w:type="spellEnd"/>
            <w:r w:rsidRPr="007C7F07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Protection</w:t>
            </w:r>
            <w:proofErr w:type="spellEnd"/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4 godziny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77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Standardowe gniazda komunikacyjne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Port USB (kabel w zestawie)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41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Oprogramowanie do zarządzania energią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Oprogramowanie w standardzie (kompatybilne z: Windows)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9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Ochrona przeciwprzepięciowa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Ochronnik przepięciowy zgodny z normą IEC 61643-1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7C7F07" w:rsidTr="007C7F07">
        <w:trPr>
          <w:trHeight w:val="28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 xml:space="preserve">Performance - </w:t>
            </w:r>
            <w:proofErr w:type="spellStart"/>
            <w:r w:rsidRPr="007C7F07">
              <w:rPr>
                <w:rFonts w:ascii="Times New Roman" w:hAnsi="Times New Roman" w:cs="Times New Roman"/>
                <w:lang w:eastAsia="pl-PL"/>
              </w:rPr>
              <w:t>Safety</w:t>
            </w:r>
            <w:proofErr w:type="spellEnd"/>
            <w:r w:rsidRPr="007C7F07">
              <w:rPr>
                <w:rFonts w:ascii="Times New Roman" w:hAnsi="Times New Roman" w:cs="Times New Roman"/>
                <w:lang w:eastAsia="pl-PL"/>
              </w:rPr>
              <w:t xml:space="preserve"> - EMC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IEC 62040-1, IEC 60950-1, IEC 62040-2, Raport CB, znak CE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C7F07" w:rsidRPr="001275D2" w:rsidTr="007C7F07">
        <w:trPr>
          <w:trHeight w:val="27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Ochrona linii danych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val="en-US" w:eastAsia="pl-PL"/>
              </w:rPr>
            </w:pPr>
            <w:r w:rsidRPr="007C7F07">
              <w:rPr>
                <w:rFonts w:ascii="Times New Roman" w:hAnsi="Times New Roman" w:cs="Times New Roman"/>
                <w:lang w:val="en-US" w:eastAsia="pl-PL"/>
              </w:rPr>
              <w:t xml:space="preserve">Tel/Fax/Modem/Internet </w:t>
            </w:r>
            <w:proofErr w:type="spellStart"/>
            <w:r w:rsidRPr="007C7F07">
              <w:rPr>
                <w:rFonts w:ascii="Times New Roman" w:hAnsi="Times New Roman" w:cs="Times New Roman"/>
                <w:lang w:val="en-US" w:eastAsia="pl-PL"/>
              </w:rPr>
              <w:t>oraz</w:t>
            </w:r>
            <w:proofErr w:type="spellEnd"/>
            <w:r w:rsidRPr="007C7F07">
              <w:rPr>
                <w:rFonts w:ascii="Times New Roman" w:hAnsi="Times New Roman" w:cs="Times New Roman"/>
                <w:lang w:val="en-US" w:eastAsia="pl-PL"/>
              </w:rPr>
              <w:t xml:space="preserve"> Ethernet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7C7F07">
            <w:pPr>
              <w:rPr>
                <w:rFonts w:ascii="Times New Roman" w:hAnsi="Times New Roman" w:cs="Times New Roman"/>
                <w:lang w:val="en-US"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300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4221" w:type="dxa"/>
            <w:hideMark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 xml:space="preserve">2-letnia gwarancja, standardowa wymiana produktu; </w:t>
            </w:r>
          </w:p>
        </w:tc>
        <w:tc>
          <w:tcPr>
            <w:tcW w:w="2100" w:type="dxa"/>
            <w:gridSpan w:val="2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466D2" w:rsidRPr="007C7F07" w:rsidRDefault="005466D2" w:rsidP="005466D2">
      <w:pPr>
        <w:rPr>
          <w:rFonts w:ascii="Times New Roman" w:hAnsi="Times New Roman" w:cs="Times New Roman"/>
        </w:rPr>
      </w:pPr>
    </w:p>
    <w:p w:rsidR="005466D2" w:rsidRPr="007C7F07" w:rsidRDefault="005466D2" w:rsidP="005466D2">
      <w:pPr>
        <w:rPr>
          <w:rFonts w:ascii="Times New Roman" w:hAnsi="Times New Roman" w:cs="Times New Roman"/>
        </w:rPr>
      </w:pPr>
    </w:p>
    <w:p w:rsidR="000D1C3B" w:rsidRDefault="000D1C3B" w:rsidP="005466D2">
      <w:pPr>
        <w:pStyle w:val="Akapitzlist"/>
        <w:rPr>
          <w:rFonts w:ascii="Times New Roman" w:hAnsi="Times New Roman" w:cs="Times New Roman"/>
        </w:rPr>
      </w:pPr>
    </w:p>
    <w:p w:rsidR="000D1C3B" w:rsidRDefault="000D1C3B" w:rsidP="005466D2">
      <w:pPr>
        <w:pStyle w:val="Akapitzlist"/>
        <w:rPr>
          <w:rFonts w:ascii="Times New Roman" w:hAnsi="Times New Roman" w:cs="Times New Roman"/>
        </w:rPr>
      </w:pPr>
    </w:p>
    <w:p w:rsidR="000D1C3B" w:rsidRPr="000D1C3B" w:rsidRDefault="000D1C3B" w:rsidP="000D1C3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D1C3B">
        <w:rPr>
          <w:rFonts w:ascii="Times New Roman" w:hAnsi="Times New Roman" w:cs="Times New Roman"/>
        </w:rPr>
        <w:t>Drukarka laserowa kolorowa – 1szt.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0D1C3B" w:rsidRPr="000D1C3B" w:rsidTr="000D1C3B">
        <w:trPr>
          <w:trHeight w:val="300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hAnsi="Times New Roman" w:cs="Times New Roman"/>
                <w:lang w:eastAsia="pl-PL"/>
              </w:rPr>
            </w:pPr>
            <w:r w:rsidRPr="000D1C3B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hAnsi="Times New Roman" w:cs="Times New Roman"/>
                <w:lang w:eastAsia="pl-PL"/>
              </w:rPr>
            </w:pPr>
            <w:r w:rsidRPr="000D1C3B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0D1C3B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092" w:type="dxa"/>
          </w:tcPr>
          <w:p w:rsidR="000D1C3B" w:rsidRPr="007C7F07" w:rsidRDefault="000D1C3B" w:rsidP="00EF3D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0D1C3B" w:rsidRPr="007C7F07" w:rsidRDefault="000D1C3B" w:rsidP="00EF3D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D1C3B" w:rsidRPr="007C7F07" w:rsidRDefault="000D1C3B" w:rsidP="00EF3D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Druk w kolorze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92" w:type="dxa"/>
          </w:tcPr>
          <w:p w:rsidR="000D1C3B" w:rsidRDefault="000D1C3B" w:rsidP="00EF3D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0D1C3B" w:rsidRDefault="000D1C3B" w:rsidP="00EF3D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D1C3B" w:rsidRDefault="000D1C3B" w:rsidP="00EF3D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0D1C3B" w:rsidRDefault="000D1C3B" w:rsidP="00EF3D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0D1C3B" w:rsidRPr="007C7F07" w:rsidRDefault="000D1C3B" w:rsidP="00EF3D70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Obsługiwane języki drukarek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PCL 6</w:t>
            </w:r>
          </w:p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PCL 5c</w:t>
            </w:r>
          </w:p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PDF 1.7</w:t>
            </w:r>
          </w:p>
        </w:tc>
        <w:tc>
          <w:tcPr>
            <w:tcW w:w="2092" w:type="dxa"/>
          </w:tcPr>
          <w:p w:rsidR="000D1C3B" w:rsidRDefault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1C3B" w:rsidRDefault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Maksymalny rozmiar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w pionie (mono)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</w:t>
            </w:r>
            <w:proofErr w:type="spell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w poziomie (mono)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</w:t>
            </w:r>
            <w:proofErr w:type="spell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w pionie (kolor)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</w:t>
            </w:r>
            <w:proofErr w:type="spell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w poziomie (kolor)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</w:t>
            </w:r>
            <w:proofErr w:type="spell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Maksymalna szybkość druku (mono)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str./min.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Maksymalna szybkość druku (kolor)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str./min.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Maksymalna wydajność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 stron miesięcznie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podajników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hAnsi="Times New Roman" w:cs="Times New Roman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szt.</w:t>
            </w:r>
            <w:r w:rsidRPr="000D1C3B">
              <w:rPr>
                <w:rFonts w:ascii="Times New Roman" w:hAnsi="Times New Roman" w:cs="Times New Roman"/>
              </w:rPr>
              <w:t xml:space="preserve"> </w:t>
            </w:r>
          </w:p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 szt.</w:t>
            </w:r>
          </w:p>
        </w:tc>
        <w:tc>
          <w:tcPr>
            <w:tcW w:w="2092" w:type="dxa"/>
          </w:tcPr>
          <w:p w:rsidR="000D1C3B" w:rsidRDefault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Zainstalowane podajniki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wielofunkcyjny na 100 arkuszy</w:t>
            </w:r>
          </w:p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na 550 arkuszy</w:t>
            </w:r>
          </w:p>
        </w:tc>
        <w:tc>
          <w:tcPr>
            <w:tcW w:w="2092" w:type="dxa"/>
          </w:tcPr>
          <w:p w:rsidR="000D1C3B" w:rsidRDefault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Maks. pojemność podajników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 szt.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tac odbiorczych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szt.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Maks. pojemność tac odbiorczych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szt.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Automatyczny dupleks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Gramatura papieru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60-220 g/m2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Prędkość procesora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 GHz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Zainstalowana pamięć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GB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Maksymalna wielkość pamięci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GB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Interfejsy / Komunikacja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USB 2.0 1 </w:t>
            </w: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  <w:hideMark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Karta sieciowa (LAN/GBLAN)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10/100/1000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sterowania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4-wierszowy wyświetlacz LCD (kolorowy, graficzny) z 10 przyciskami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hałasu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51 </w:t>
            </w:r>
            <w:proofErr w:type="spell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energii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średnio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617 W</w:t>
            </w:r>
          </w:p>
        </w:tc>
        <w:tc>
          <w:tcPr>
            <w:tcW w:w="2092" w:type="dxa"/>
          </w:tcPr>
          <w:p w:rsidR="000D1C3B" w:rsidRPr="000D1C3B" w:rsidRDefault="000D1C3B" w:rsidP="000D1C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rodzaje nośników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zwykły papier o niskiej gramaturze papier </w:t>
            </w:r>
            <w:proofErr w:type="spell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bond</w:t>
            </w:r>
            <w:proofErr w:type="spell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papier makulaturowy papier o wysokiej gramaturze papier błyszczący papier o wysokiej gramaturze błyszczący karton papier formatu pocztówkowego błyszczący folie kolorowe etykiety papeteria firmowa koperty papier wstępnie zadrukowany papier dziurkowany papier kolorowy papier szorstki folie nieprzejrzyste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300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formaty nośników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 RA4 A5 B5 (JIS) B6 (JIS) 100 x 150 mm A6 koperty (B5, C5 ISO, C6, DL ISO)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513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standardowa zasobnika z tonerem czarnym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6000 str. A4 (wg normy producenta, wydruk ciągły)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548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standardowa zasobnika z tonerem kolorowym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5000 str. A4 (wg normy producenta, wydruk ciągły)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548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Załączone tonery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 fabrycznie zainstalowanych tonerów startowych oraz dodatkowy komplet tonerów o standardowej wydajności oznaczony logiem producenta drukarki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1C3B" w:rsidRPr="000D1C3B" w:rsidTr="000D1C3B">
        <w:trPr>
          <w:trHeight w:val="548"/>
        </w:trPr>
        <w:tc>
          <w:tcPr>
            <w:tcW w:w="3085" w:type="dxa"/>
            <w:noWrap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111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36 miesięcy gwarancji producenta</w:t>
            </w:r>
          </w:p>
        </w:tc>
        <w:tc>
          <w:tcPr>
            <w:tcW w:w="2092" w:type="dxa"/>
          </w:tcPr>
          <w:p w:rsidR="000D1C3B" w:rsidRPr="000D1C3B" w:rsidRDefault="000D1C3B" w:rsidP="00EF3D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D1C3B" w:rsidRPr="000D1C3B" w:rsidRDefault="000D1C3B" w:rsidP="000D1C3B">
      <w:pPr>
        <w:pStyle w:val="Akapitzlist"/>
        <w:rPr>
          <w:rFonts w:ascii="Times New Roman" w:hAnsi="Times New Roman" w:cs="Times New Roman"/>
        </w:rPr>
      </w:pPr>
    </w:p>
    <w:p w:rsidR="000D1C3B" w:rsidRPr="000D1C3B" w:rsidRDefault="000D1C3B" w:rsidP="005466D2">
      <w:pPr>
        <w:pStyle w:val="Akapitzlist"/>
        <w:rPr>
          <w:rFonts w:ascii="Times New Roman" w:hAnsi="Times New Roman" w:cs="Times New Roman"/>
        </w:rPr>
      </w:pPr>
    </w:p>
    <w:p w:rsidR="005466D2" w:rsidRPr="000D1C3B" w:rsidRDefault="005466D2" w:rsidP="000D1C3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D1C3B">
        <w:rPr>
          <w:rFonts w:ascii="Times New Roman" w:hAnsi="Times New Roman" w:cs="Times New Roman"/>
        </w:rPr>
        <w:t>Drukarka laserowa monochromatyczna – 1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53"/>
        <w:gridCol w:w="2126"/>
      </w:tblGrid>
      <w:tr w:rsidR="007C7F07" w:rsidRPr="000D1C3B" w:rsidTr="007C7F07">
        <w:trPr>
          <w:trHeight w:val="300"/>
        </w:trPr>
        <w:tc>
          <w:tcPr>
            <w:tcW w:w="2943" w:type="dxa"/>
            <w:noWrap/>
          </w:tcPr>
          <w:p w:rsidR="007C7F07" w:rsidRPr="000D1C3B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0D1C3B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0D1C3B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0D1C3B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7C7F07" w:rsidRPr="000D1C3B" w:rsidRDefault="007C7F07" w:rsidP="007C7F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7F07" w:rsidRPr="000D1C3B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Wpisać parametry techniczne oferowanego sprzętu </w:t>
            </w:r>
            <w:r w:rsidRPr="000D1C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celem weryfikacji wstępnej przez Zamawiającego</w:t>
            </w: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rodzaj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urządzenia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jednofunkcyjne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tylko funkcja druku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7C7F07" w:rsidRPr="000D1C3B" w:rsidRDefault="007C7F07" w:rsidP="007C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C7F07" w:rsidRPr="000D1C3B" w:rsidRDefault="007C7F07" w:rsidP="007C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7C7F07" w:rsidRPr="000D1C3B" w:rsidRDefault="007C7F07" w:rsidP="007C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druku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monochromatyczna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  <w:proofErr w:type="gramEnd"/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procesora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 MHz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miesięczne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obciążenie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80000 stron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standardowa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pamięć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 MB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0D1C3B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</w:t>
            </w:r>
            <w:proofErr w:type="gramEnd"/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pamięć</w:t>
            </w:r>
          </w:p>
        </w:tc>
        <w:tc>
          <w:tcPr>
            <w:tcW w:w="4253" w:type="dxa"/>
          </w:tcPr>
          <w:p w:rsidR="007C7F07" w:rsidRPr="000D1C3B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1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 MB</w:t>
            </w:r>
          </w:p>
        </w:tc>
        <w:tc>
          <w:tcPr>
            <w:tcW w:w="2126" w:type="dxa"/>
          </w:tcPr>
          <w:p w:rsidR="007C7F07" w:rsidRPr="000D1C3B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Prędkość procesora 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 GHz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hałasu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54 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druku mono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1200x1200 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(maks. 4800 x 600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zwiększona rozdzielczość)</w:t>
            </w:r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drukowania mono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38 stron A4/min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wydruku pierwszej strony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5,7 sekund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druk dwustronny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gramatura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podajnika standardowego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175 g/m²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gramatura papieru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175 g/m²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podajników w standardzie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pojedyncze arkusze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podawanie nośników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standardowa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pojemność podajników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350 arkuszy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pojemność podajników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900 arkuszy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odbiorników papieru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odbiornika papieru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150 arkuszy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rodzaje nośników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zwykły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niskiej gramaturze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wysokiej gramaturze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bond</w:t>
            </w:r>
            <w:proofErr w:type="spellEnd"/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kolorowy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firmowy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wstępnie zadrukowany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dziurkowany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makulaturowy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szorstki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koperty</w:t>
            </w:r>
            <w:proofErr w:type="gramEnd"/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etykiety</w:t>
            </w:r>
            <w:proofErr w:type="gramEnd"/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przezroczyste</w:t>
            </w:r>
          </w:p>
        </w:tc>
        <w:tc>
          <w:tcPr>
            <w:tcW w:w="2126" w:type="dxa"/>
          </w:tcPr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obsługiwane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formaty nośników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A4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A5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A6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A5-R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B5 (JIS)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B6 (JIS)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koperty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(B5, C5, DL)</w:t>
            </w:r>
          </w:p>
        </w:tc>
        <w:tc>
          <w:tcPr>
            <w:tcW w:w="2126" w:type="dxa"/>
          </w:tcPr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standardowe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języki drukarki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PCL 5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PCL 6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PDF (1.7 </w:t>
            </w: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bezpośrednie)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URF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PCLM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PWG</w:t>
            </w:r>
          </w:p>
        </w:tc>
        <w:tc>
          <w:tcPr>
            <w:tcW w:w="2126" w:type="dxa"/>
          </w:tcPr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ethernet</w:t>
            </w:r>
            <w:proofErr w:type="spellEnd"/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druk w sieci LAN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1275D2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standardowe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rozwiązania komunikacyjne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Ethernet (Gigabit Ethernet 10/100/1000T)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USB Host</w:t>
            </w:r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chmury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(Google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Cloud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Print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2.0)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1275D2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urządzeń mobilnych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tak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 (HP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ePrint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Apple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AirPrint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certyfikat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Mopria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aplikacje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mobilne</w:t>
            </w:r>
            <w:proofErr w:type="spellEnd"/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zasilania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sieciowe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AC (220-240V)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energii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średnio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591 W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Energy Star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Załączone tonery</w:t>
            </w:r>
          </w:p>
        </w:tc>
        <w:tc>
          <w:tcPr>
            <w:tcW w:w="4253" w:type="dxa"/>
          </w:tcPr>
          <w:p w:rsidR="007C7F07" w:rsidRPr="007C7F07" w:rsidRDefault="001275D2" w:rsidP="001275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fabrycznie zainstalowany toner </w:t>
            </w:r>
            <w:r w:rsidR="007C7F07"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startow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bookmarkStart w:id="0" w:name="_GoBack"/>
            <w:bookmarkEnd w:id="0"/>
            <w:r w:rsidR="007C7F07"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</w:t>
            </w:r>
            <w:proofErr w:type="gram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sterowania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Dwuwierszowy, graficzny wyświetlacz LCD z podświetleniem</w:t>
            </w:r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24 miesiące (w tym 12 m-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gwarancji producenta)</w:t>
            </w:r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66D2" w:rsidRPr="007C7F07" w:rsidRDefault="005466D2" w:rsidP="005466D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5466D2" w:rsidRPr="007C7F07" w:rsidRDefault="005466D2" w:rsidP="000D1C3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C7F07">
        <w:rPr>
          <w:rFonts w:ascii="Times New Roman" w:hAnsi="Times New Roman" w:cs="Times New Roman"/>
          <w:lang w:eastAsia="pl-PL"/>
        </w:rPr>
        <w:t>Skaner szczelinowy z podajnikiem ADF – 1 szt.</w:t>
      </w:r>
    </w:p>
    <w:p w:rsidR="005466D2" w:rsidRPr="007C7F07" w:rsidRDefault="005466D2" w:rsidP="005466D2">
      <w:pPr>
        <w:pStyle w:val="Akapitzlist"/>
        <w:spacing w:after="0" w:line="240" w:lineRule="auto"/>
        <w:ind w:left="1080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53"/>
        <w:gridCol w:w="2126"/>
      </w:tblGrid>
      <w:tr w:rsidR="007C7F07" w:rsidRPr="007C7F07" w:rsidTr="007C7F07">
        <w:trPr>
          <w:trHeight w:val="300"/>
        </w:trPr>
        <w:tc>
          <w:tcPr>
            <w:tcW w:w="2943" w:type="dxa"/>
            <w:noWrap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7C7F07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7C7F07" w:rsidRPr="007C7F07" w:rsidRDefault="007C7F07" w:rsidP="007C7F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hAnsi="Times New Roman" w:cs="Times New Roman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skanera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Szczelinowy z podajnikiem ADF</w:t>
            </w:r>
          </w:p>
        </w:tc>
        <w:tc>
          <w:tcPr>
            <w:tcW w:w="2126" w:type="dxa"/>
          </w:tcPr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7C7F07" w:rsidRDefault="007C7F07" w:rsidP="007C7F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sensora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CIS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optyczna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600 x 600 </w:t>
            </w:r>
            <w:proofErr w:type="spellStart"/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Prędkość skanowania w kolorze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str./min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Prędkość skanowania w czerni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str./min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Głębia koloru (wejście)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48-bitowa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Głębia koloru (wyjście)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24-bitowa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szarości (wejście)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bitów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szarości (wyjście)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bitów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nośniki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B5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B6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Pocztówki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Wizytówki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Plastikowe karty indentyfikacyjne</w:t>
            </w:r>
          </w:p>
        </w:tc>
        <w:tc>
          <w:tcPr>
            <w:tcW w:w="2126" w:type="dxa"/>
          </w:tcPr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Dzienny cykl pracy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 stron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Formaty plików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PDF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podajnik dokumentów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kartek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z automatycznego podajnika dokumentów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Jednostronne</w:t>
            </w:r>
          </w:p>
        </w:tc>
        <w:tc>
          <w:tcPr>
            <w:tcW w:w="2126" w:type="dxa"/>
          </w:tcPr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Dołączone akcesoria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</w:t>
            </w:r>
          </w:p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USB</w:t>
            </w:r>
          </w:p>
        </w:tc>
        <w:tc>
          <w:tcPr>
            <w:tcW w:w="2126" w:type="dxa"/>
          </w:tcPr>
          <w:p w:rsidR="007C7F07" w:rsidRPr="007C7F07" w:rsidRDefault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7F07" w:rsidRPr="007C7F07" w:rsidRDefault="007C7F07" w:rsidP="007C7F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F07" w:rsidRPr="007C7F07" w:rsidTr="007C7F07">
        <w:trPr>
          <w:trHeight w:val="300"/>
        </w:trPr>
        <w:tc>
          <w:tcPr>
            <w:tcW w:w="2943" w:type="dxa"/>
            <w:noWrap/>
            <w:hideMark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4253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24 miesiące (gwarancja producenta)</w:t>
            </w:r>
          </w:p>
        </w:tc>
        <w:tc>
          <w:tcPr>
            <w:tcW w:w="2126" w:type="dxa"/>
          </w:tcPr>
          <w:p w:rsidR="007C7F07" w:rsidRPr="007C7F07" w:rsidRDefault="007C7F07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66D2" w:rsidRPr="007C7F07" w:rsidRDefault="005466D2" w:rsidP="005466D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B400D" w:rsidRPr="007C7F07" w:rsidRDefault="007B400D" w:rsidP="005466D2">
      <w:pPr>
        <w:rPr>
          <w:rFonts w:ascii="Times New Roman" w:hAnsi="Times New Roman" w:cs="Times New Roman"/>
          <w:sz w:val="24"/>
          <w:szCs w:val="24"/>
        </w:rPr>
      </w:pPr>
    </w:p>
    <w:sectPr w:rsidR="007B400D" w:rsidRPr="007C7F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59" w:rsidRDefault="004B5459" w:rsidP="00B774CF">
      <w:pPr>
        <w:spacing w:after="0" w:line="240" w:lineRule="auto"/>
      </w:pPr>
      <w:r>
        <w:separator/>
      </w:r>
    </w:p>
  </w:endnote>
  <w:endnote w:type="continuationSeparator" w:id="0">
    <w:p w:rsidR="004B5459" w:rsidRDefault="004B5459" w:rsidP="00B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59" w:rsidRDefault="004B5459" w:rsidP="00B774CF">
      <w:pPr>
        <w:spacing w:after="0" w:line="240" w:lineRule="auto"/>
      </w:pPr>
      <w:r>
        <w:separator/>
      </w:r>
    </w:p>
  </w:footnote>
  <w:footnote w:type="continuationSeparator" w:id="0">
    <w:p w:rsidR="004B5459" w:rsidRDefault="004B5459" w:rsidP="00B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</w:t>
    </w:r>
    <w:r w:rsidR="005466D2">
      <w:rPr>
        <w:rFonts w:ascii="Times New Roman" w:eastAsia="Times New Roman" w:hAnsi="Times New Roman"/>
        <w:b/>
        <w:lang w:eastAsia="ar-SA"/>
      </w:rPr>
      <w:t>a</w:t>
    </w:r>
  </w:p>
  <w:p w:rsidR="00B774CF" w:rsidRDefault="00B774CF" w:rsidP="00B774CF">
    <w:pPr>
      <w:pStyle w:val="Nagwek"/>
    </w:pPr>
  </w:p>
  <w:p w:rsidR="00B774CF" w:rsidRDefault="00B77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36E"/>
    <w:multiLevelType w:val="hybridMultilevel"/>
    <w:tmpl w:val="17601466"/>
    <w:lvl w:ilvl="0" w:tplc="CEE00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75C93"/>
    <w:multiLevelType w:val="hybridMultilevel"/>
    <w:tmpl w:val="17601466"/>
    <w:lvl w:ilvl="0" w:tplc="CEE00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0E9E"/>
    <w:multiLevelType w:val="hybridMultilevel"/>
    <w:tmpl w:val="4F8E4F22"/>
    <w:lvl w:ilvl="0" w:tplc="F3A0D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0C2B67"/>
    <w:rsid w:val="000D1C3B"/>
    <w:rsid w:val="001275D2"/>
    <w:rsid w:val="001F5EC0"/>
    <w:rsid w:val="00397AC0"/>
    <w:rsid w:val="003E2A7D"/>
    <w:rsid w:val="003F6B5C"/>
    <w:rsid w:val="00453002"/>
    <w:rsid w:val="004B5459"/>
    <w:rsid w:val="004D4C36"/>
    <w:rsid w:val="004F1094"/>
    <w:rsid w:val="005466D2"/>
    <w:rsid w:val="005845EE"/>
    <w:rsid w:val="0066594D"/>
    <w:rsid w:val="0069424B"/>
    <w:rsid w:val="006C5427"/>
    <w:rsid w:val="0071029C"/>
    <w:rsid w:val="00731D87"/>
    <w:rsid w:val="007B400D"/>
    <w:rsid w:val="007C7F07"/>
    <w:rsid w:val="007F6C52"/>
    <w:rsid w:val="008D4286"/>
    <w:rsid w:val="00B774CF"/>
    <w:rsid w:val="00C45F41"/>
    <w:rsid w:val="00CB5FC1"/>
    <w:rsid w:val="00CF31B5"/>
    <w:rsid w:val="00D42039"/>
    <w:rsid w:val="00DD279D"/>
    <w:rsid w:val="00E50A4F"/>
    <w:rsid w:val="00F74332"/>
    <w:rsid w:val="00FB1E7B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5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5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14</cp:revision>
  <cp:lastPrinted>2018-10-12T06:19:00Z</cp:lastPrinted>
  <dcterms:created xsi:type="dcterms:W3CDTF">2018-09-03T07:12:00Z</dcterms:created>
  <dcterms:modified xsi:type="dcterms:W3CDTF">2018-11-07T12:07:00Z</dcterms:modified>
</cp:coreProperties>
</file>