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D6" w:rsidRDefault="00B807D6" w:rsidP="00B807D6">
      <w:pPr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42706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Załącznik nr 3</w:t>
      </w:r>
    </w:p>
    <w:p w:rsidR="00B807D6" w:rsidRPr="00404880" w:rsidRDefault="00B807D6" w:rsidP="00B807D6">
      <w:pPr>
        <w:pStyle w:val="Akapitzlist"/>
        <w:spacing w:before="240" w:after="240"/>
        <w:ind w:left="6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04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OBJAŚNIENIA PRZYJĘTYCH WARTOŚCI W WPF NA LATA 201</w:t>
      </w:r>
      <w:r w:rsidR="00F84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404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DO 2022</w:t>
      </w:r>
    </w:p>
    <w:p w:rsidR="00B807D6" w:rsidRDefault="00B807D6" w:rsidP="00B807D6">
      <w:pPr>
        <w:pStyle w:val="Akapitzlist"/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DD046F" w:rsidRPr="00C23DC2" w:rsidRDefault="00DD046F" w:rsidP="00DD046F">
      <w:pPr>
        <w:pStyle w:val="Akapitzlist"/>
        <w:spacing w:before="240" w:after="240"/>
        <w:ind w:left="1080"/>
        <w:rPr>
          <w:rFonts w:ascii="Times New Roman" w:hAnsi="Times New Roman" w:cs="Times New Roman"/>
          <w:b/>
          <w:u w:val="single"/>
        </w:rPr>
      </w:pPr>
      <w:r w:rsidRPr="00C23DC2">
        <w:rPr>
          <w:rFonts w:ascii="Times New Roman" w:hAnsi="Times New Roman" w:cs="Times New Roman"/>
          <w:b/>
          <w:u w:val="single"/>
        </w:rPr>
        <w:t xml:space="preserve"> ZMIANY dokonane Uchwałą RP XXX</w:t>
      </w:r>
      <w:r w:rsidR="006F41C4">
        <w:rPr>
          <w:rFonts w:ascii="Times New Roman" w:hAnsi="Times New Roman" w:cs="Times New Roman"/>
          <w:b/>
          <w:u w:val="single"/>
        </w:rPr>
        <w:t>I</w:t>
      </w:r>
      <w:r w:rsidR="00344513">
        <w:rPr>
          <w:rFonts w:ascii="Times New Roman" w:hAnsi="Times New Roman" w:cs="Times New Roman"/>
          <w:b/>
          <w:u w:val="single"/>
        </w:rPr>
        <w:t>I.4</w:t>
      </w:r>
      <w:r w:rsidRPr="00C23DC2">
        <w:rPr>
          <w:rFonts w:ascii="Times New Roman" w:hAnsi="Times New Roman" w:cs="Times New Roman"/>
          <w:b/>
          <w:u w:val="single"/>
        </w:rPr>
        <w:t>.2014  Wyjaśnienia:</w:t>
      </w:r>
    </w:p>
    <w:p w:rsidR="00DD046F" w:rsidRPr="00C23DC2" w:rsidRDefault="00DD046F" w:rsidP="00DD046F">
      <w:pPr>
        <w:pStyle w:val="Akapitzlist"/>
        <w:spacing w:before="240" w:after="240"/>
        <w:ind w:left="1080"/>
        <w:rPr>
          <w:rFonts w:ascii="Times New Roman" w:hAnsi="Times New Roman" w:cs="Times New Roman"/>
          <w:b/>
          <w:u w:val="single"/>
        </w:rPr>
      </w:pPr>
      <w:r w:rsidRPr="00C23DC2">
        <w:rPr>
          <w:rFonts w:ascii="Times New Roman" w:hAnsi="Times New Roman" w:cs="Times New Roman"/>
          <w:b/>
          <w:u w:val="single"/>
        </w:rPr>
        <w:t xml:space="preserve">Dokonano zmiany w  załączniku na 1 do uchwały: </w:t>
      </w:r>
    </w:p>
    <w:p w:rsidR="00DD046F" w:rsidRPr="00C23DC2" w:rsidRDefault="00DD046F" w:rsidP="00DD046F">
      <w:pPr>
        <w:pStyle w:val="Akapitzlist"/>
        <w:spacing w:before="240" w:after="240"/>
        <w:ind w:left="1080"/>
        <w:rPr>
          <w:rFonts w:ascii="Times New Roman" w:hAnsi="Times New Roman" w:cs="Times New Roman"/>
        </w:rPr>
      </w:pPr>
      <w:r w:rsidRPr="00C23DC2">
        <w:rPr>
          <w:rFonts w:ascii="Times New Roman" w:hAnsi="Times New Roman" w:cs="Times New Roman"/>
        </w:rPr>
        <w:t>Zmianie uległy kwoty:</w:t>
      </w:r>
    </w:p>
    <w:p w:rsidR="00DD046F" w:rsidRPr="00C23DC2" w:rsidRDefault="00DD046F" w:rsidP="00DD046F">
      <w:pPr>
        <w:pStyle w:val="Akapitzlist"/>
        <w:spacing w:before="240" w:after="240"/>
        <w:ind w:left="1080"/>
        <w:rPr>
          <w:rFonts w:ascii="Times New Roman" w:hAnsi="Times New Roman" w:cs="Times New Roman"/>
        </w:rPr>
      </w:pPr>
      <w:r w:rsidRPr="00C23DC2">
        <w:rPr>
          <w:rFonts w:ascii="Times New Roman" w:hAnsi="Times New Roman" w:cs="Times New Roman"/>
        </w:rPr>
        <w:t xml:space="preserve">Dochodów, wydatków w związku z wprowadzonymi zmianami w Uchwale ZP nr </w:t>
      </w:r>
      <w:r w:rsidR="005B5309">
        <w:rPr>
          <w:rFonts w:ascii="Times New Roman" w:hAnsi="Times New Roman" w:cs="Times New Roman"/>
        </w:rPr>
        <w:t>489</w:t>
      </w:r>
      <w:r w:rsidRPr="00C23DC2">
        <w:rPr>
          <w:rFonts w:ascii="Times New Roman" w:hAnsi="Times New Roman" w:cs="Times New Roman"/>
        </w:rPr>
        <w:t xml:space="preserve">.2014 z dnia  </w:t>
      </w:r>
      <w:r w:rsidR="005B5309">
        <w:rPr>
          <w:rFonts w:ascii="Times New Roman" w:hAnsi="Times New Roman" w:cs="Times New Roman"/>
        </w:rPr>
        <w:t>26.05</w:t>
      </w:r>
      <w:r w:rsidRPr="00C23DC2">
        <w:rPr>
          <w:rFonts w:ascii="Times New Roman" w:hAnsi="Times New Roman" w:cs="Times New Roman"/>
        </w:rPr>
        <w:t>.2014 r. w sprawie zmian budżetu,  oraz</w:t>
      </w:r>
      <w:r w:rsidR="006F41C4">
        <w:rPr>
          <w:rFonts w:ascii="Times New Roman" w:hAnsi="Times New Roman" w:cs="Times New Roman"/>
        </w:rPr>
        <w:t xml:space="preserve"> w Uchwale </w:t>
      </w:r>
      <w:r w:rsidRPr="00C23DC2">
        <w:rPr>
          <w:rFonts w:ascii="Times New Roman" w:hAnsi="Times New Roman" w:cs="Times New Roman"/>
        </w:rPr>
        <w:t>RP XXX</w:t>
      </w:r>
      <w:r w:rsidR="005B5309">
        <w:rPr>
          <w:rFonts w:ascii="Times New Roman" w:hAnsi="Times New Roman" w:cs="Times New Roman"/>
        </w:rPr>
        <w:t>I</w:t>
      </w:r>
      <w:r w:rsidR="006F41C4">
        <w:rPr>
          <w:rFonts w:ascii="Times New Roman" w:hAnsi="Times New Roman" w:cs="Times New Roman"/>
        </w:rPr>
        <w:t>I</w:t>
      </w:r>
      <w:r w:rsidRPr="00C23DC2">
        <w:rPr>
          <w:rFonts w:ascii="Times New Roman" w:hAnsi="Times New Roman" w:cs="Times New Roman"/>
        </w:rPr>
        <w:t>.</w:t>
      </w:r>
      <w:r w:rsidR="00344513">
        <w:rPr>
          <w:rFonts w:ascii="Times New Roman" w:hAnsi="Times New Roman" w:cs="Times New Roman"/>
        </w:rPr>
        <w:t>3</w:t>
      </w:r>
      <w:r w:rsidRPr="00C23DC2">
        <w:rPr>
          <w:rFonts w:ascii="Times New Roman" w:hAnsi="Times New Roman" w:cs="Times New Roman"/>
        </w:rPr>
        <w:t xml:space="preserve">.2014 z dnia </w:t>
      </w:r>
      <w:r w:rsidR="005B5309">
        <w:rPr>
          <w:rFonts w:ascii="Times New Roman" w:hAnsi="Times New Roman" w:cs="Times New Roman"/>
        </w:rPr>
        <w:t>18.06</w:t>
      </w:r>
      <w:r w:rsidRPr="00C23DC2">
        <w:rPr>
          <w:rFonts w:ascii="Times New Roman" w:hAnsi="Times New Roman" w:cs="Times New Roman"/>
        </w:rPr>
        <w:t>.2014 r.  w sprawie zmian budżetu.</w:t>
      </w:r>
      <w:bookmarkStart w:id="0" w:name="_GoBack"/>
      <w:bookmarkEnd w:id="0"/>
    </w:p>
    <w:p w:rsidR="00B807D6" w:rsidRPr="005B5309" w:rsidRDefault="00B807D6" w:rsidP="00413B28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C2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zmiany WPF </w:t>
      </w:r>
      <w:r w:rsidR="00432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na lata 2014-2022</w:t>
      </w:r>
    </w:p>
    <w:tbl>
      <w:tblPr>
        <w:tblW w:w="90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5580"/>
        <w:gridCol w:w="1380"/>
        <w:gridCol w:w="1340"/>
      </w:tblGrid>
      <w:tr w:rsidR="005B5309" w:rsidRPr="005B5309" w:rsidTr="005B5309">
        <w:trPr>
          <w:trHeight w:val="3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530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22.05.2014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530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18.06.2014</w:t>
            </w:r>
          </w:p>
        </w:tc>
      </w:tr>
      <w:tr w:rsidR="005B5309" w:rsidRPr="005B5309" w:rsidTr="005B53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Dochody ogółem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71 881 392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71 917 382</w:t>
            </w:r>
          </w:p>
        </w:tc>
      </w:tr>
      <w:tr w:rsidR="005B5309" w:rsidRPr="005B5309" w:rsidTr="005B53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Dochody bieżące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63 846 167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63 903 050</w:t>
            </w:r>
          </w:p>
        </w:tc>
      </w:tr>
      <w:tr w:rsidR="005B5309" w:rsidRPr="005B5309" w:rsidTr="005B5309">
        <w:trPr>
          <w:trHeight w:val="48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dochody z tytułu udziału we wpływach z podatku dochodowego od osób fizycznych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10 449 155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10 449 155</w:t>
            </w:r>
          </w:p>
        </w:tc>
      </w:tr>
      <w:tr w:rsidR="005B5309" w:rsidRPr="005B5309" w:rsidTr="005B5309">
        <w:trPr>
          <w:trHeight w:val="48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1.1.2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dochody z tytułu udziału we wpływach z podatku dochodowego od osób prawnych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250 000</w:t>
            </w:r>
          </w:p>
        </w:tc>
      </w:tr>
      <w:tr w:rsidR="005B5309" w:rsidRPr="005B5309" w:rsidTr="005B53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1.1.3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podatki i opłaty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2 882 377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2 882 377</w:t>
            </w:r>
          </w:p>
        </w:tc>
      </w:tr>
      <w:tr w:rsidR="005B5309" w:rsidRPr="005B5309" w:rsidTr="005B5309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1.1.3.1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z podatku od nieruchomości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5B5309" w:rsidRPr="005B5309" w:rsidTr="005B53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1.1.4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z subwencji ogólnej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34 986 316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34 986 316</w:t>
            </w:r>
          </w:p>
        </w:tc>
      </w:tr>
      <w:tr w:rsidR="005B5309" w:rsidRPr="005B5309" w:rsidTr="005B53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1.1.5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z tytułu dotacji i środków przeznaczonych na cele bieżące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14 211 736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14 244 236</w:t>
            </w:r>
          </w:p>
        </w:tc>
      </w:tr>
      <w:tr w:rsidR="005B5309" w:rsidRPr="005B5309" w:rsidTr="005B53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Dochody majątkowe, w tym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8 035 225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8 014 332</w:t>
            </w:r>
          </w:p>
        </w:tc>
      </w:tr>
      <w:tr w:rsidR="005B5309" w:rsidRPr="005B5309" w:rsidTr="005B53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ze sprzedaży majątku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399 089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458 046</w:t>
            </w:r>
          </w:p>
        </w:tc>
      </w:tr>
      <w:tr w:rsidR="005B5309" w:rsidRPr="005B5309" w:rsidTr="005B53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1.2.2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z tytułu dotacji oraz środków przeznaczonych na inwestycje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7 636 136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7 556 286</w:t>
            </w:r>
          </w:p>
        </w:tc>
      </w:tr>
      <w:tr w:rsidR="005B5309" w:rsidRPr="005B5309" w:rsidTr="005B53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Wydatki ogółem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74 430 024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74 466 014</w:t>
            </w:r>
          </w:p>
        </w:tc>
      </w:tr>
      <w:tr w:rsidR="005B5309" w:rsidRPr="005B5309" w:rsidTr="005B53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Wydatki bieżące, w tym: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60 477 909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60 497 925</w:t>
            </w:r>
          </w:p>
        </w:tc>
      </w:tr>
      <w:tr w:rsidR="005B5309" w:rsidRPr="005B5309" w:rsidTr="005B53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z tytułu poręczeń i gwarancji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5309" w:rsidRPr="005B5309" w:rsidTr="005B5309">
        <w:trPr>
          <w:trHeight w:val="12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w tym: gwarancje i poręczenia podlegające wyłączeniu z limitów spłaty zobowiązań  określonych w art. 243 ust. 3 pkt 2 ustawy z dnia 27 sierpnia 2009 r. o finansach publicznych (Dz. U. Nr 157, poz. 1240, z </w:t>
            </w:r>
            <w:proofErr w:type="spellStart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późn</w:t>
            </w:r>
            <w:proofErr w:type="spellEnd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zm.) lub art. 169 ust. 3 pkt 2 ustawy z dnia 30 czerwca 2005 r. o finansach publicznych (Dz. U. Nr 249, poz. 2104, z </w:t>
            </w:r>
            <w:proofErr w:type="spellStart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późn</w:t>
            </w:r>
            <w:proofErr w:type="spellEnd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zm</w:t>
            </w:r>
            <w:proofErr w:type="spellEnd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5309" w:rsidRPr="005B5309" w:rsidTr="005B5309">
        <w:trPr>
          <w:trHeight w:val="9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2.1.2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na spłatę przejętych zobowiązań samodzielnego publicznego zakładu opieki zdrowotnej przekształconego na zasadach określonych w przepisach  o działalności leczniczej, w wysokości w jakiej nie podlegają sfinansowaniu dotacją z budżetu państwa)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5309" w:rsidRPr="005B5309" w:rsidTr="005B53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2.1.3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wydatki na obsługę długu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1 167 835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1 167 835</w:t>
            </w:r>
          </w:p>
        </w:tc>
      </w:tr>
      <w:tr w:rsidR="005B5309" w:rsidRPr="005B5309" w:rsidTr="005B5309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2.1.3.1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w tym odsetki i dyskonto określone w art. 243 ust. 1 ustawy lub art. 169 ust. 1 </w:t>
            </w:r>
            <w:proofErr w:type="spellStart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ufp</w:t>
            </w:r>
            <w:proofErr w:type="spellEnd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2005 r..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1 167 835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1 167 835</w:t>
            </w:r>
          </w:p>
        </w:tc>
      </w:tr>
      <w:tr w:rsidR="005B5309" w:rsidRPr="005B5309" w:rsidTr="005B53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Wydatki majątkowe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13 952 115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13 968 089</w:t>
            </w:r>
          </w:p>
        </w:tc>
      </w:tr>
      <w:tr w:rsidR="005B5309" w:rsidRPr="005B5309" w:rsidTr="005B53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Wynik budżetu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-2 548 632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-2 548 632</w:t>
            </w:r>
          </w:p>
        </w:tc>
      </w:tr>
      <w:tr w:rsidR="005B5309" w:rsidRPr="005B5309" w:rsidTr="005B53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Przychody budżetu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2 810 768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2 810 768</w:t>
            </w:r>
          </w:p>
        </w:tc>
      </w:tr>
      <w:tr w:rsidR="005B5309" w:rsidRPr="005B5309" w:rsidTr="005B53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Nadwyżka budżetowa z lat ubiegłych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5309" w:rsidRPr="005B5309" w:rsidTr="005B53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w tym na pokrycie deficytu budżetu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5309" w:rsidRPr="005B5309" w:rsidTr="005B53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Wolne środki, o których mowa w art. 217 ust.2 pkt 6 ustawy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2 810 768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2 810 768</w:t>
            </w:r>
          </w:p>
        </w:tc>
      </w:tr>
      <w:tr w:rsidR="005B5309" w:rsidRPr="005B5309" w:rsidTr="005B53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w tym na pokrycie deficytu budżetu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2 548 632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2 548 632</w:t>
            </w:r>
          </w:p>
        </w:tc>
      </w:tr>
      <w:tr w:rsidR="005B5309" w:rsidRPr="005B5309" w:rsidTr="005B53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Kredyty, pożyczki, emisja papierów wartościowych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5309" w:rsidRPr="005B5309" w:rsidTr="005B53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w tym na pokrycie deficytu budżetu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5309" w:rsidRPr="005B5309" w:rsidTr="005B53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Inne przychody niezwiązane z zaciągnięciem długu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5309" w:rsidRPr="005B5309" w:rsidTr="005B53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w tym na pokrycie deficytu budżetu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5309" w:rsidRPr="005B5309" w:rsidTr="005B53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Rozchody budżetu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262 136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262 136</w:t>
            </w:r>
          </w:p>
        </w:tc>
      </w:tr>
      <w:tr w:rsidR="005B5309" w:rsidRPr="005B5309" w:rsidTr="005B5309">
        <w:trPr>
          <w:trHeight w:val="48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Spłaty rat kapitałowych kredytów i pożyczek oraz wykup papierów wartościowych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262 136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262 136</w:t>
            </w:r>
          </w:p>
        </w:tc>
      </w:tr>
      <w:tr w:rsidR="005B5309" w:rsidRPr="005B5309" w:rsidTr="005B5309">
        <w:trPr>
          <w:trHeight w:val="168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w tym łączna kwota przypadających na dany rok kwot </w:t>
            </w:r>
            <w:proofErr w:type="spellStart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wyłączeń</w:t>
            </w:r>
            <w:proofErr w:type="spellEnd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określonych w: art. 243 ust. 3 pkt 1 ustawy (lub art. 169 ust. 3 pkt 1 </w:t>
            </w:r>
            <w:proofErr w:type="spellStart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ufp</w:t>
            </w:r>
            <w:proofErr w:type="spellEnd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2005 r.), art. 121a ustawy  z dnia 27 sierpnia 2009 r. – Przepisy wprowadzające ustawę o finansach publicznych  (Dz. U. Nr 157, poz. 1241, z </w:t>
            </w:r>
            <w:proofErr w:type="spellStart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późn</w:t>
            </w:r>
            <w:proofErr w:type="spellEnd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zm.) oraz art.  36 ustawy z dnia 7 grudnia 2012 r. o zmianie niektórych ustaw związanych z realizacją ustawy budżetowej (</w:t>
            </w:r>
            <w:proofErr w:type="spellStart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Dz.U</w:t>
            </w:r>
            <w:proofErr w:type="spellEnd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poz. 1456)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5309" w:rsidRPr="005B5309" w:rsidTr="005B5309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w tym kwota przypadających na dany rok kwot </w:t>
            </w:r>
            <w:proofErr w:type="spellStart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wyłączeń</w:t>
            </w:r>
            <w:proofErr w:type="spellEnd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określonych w art. 243 ust. 3 pkt 1 ustawy lub art. 169 ust. 3 pkt 1 </w:t>
            </w:r>
            <w:proofErr w:type="spellStart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ufp</w:t>
            </w:r>
            <w:proofErr w:type="spellEnd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2005 r.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5309" w:rsidRPr="005B5309" w:rsidTr="005B53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Inne rozchody niezwiązane ze spłatą długu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5309" w:rsidRPr="005B5309" w:rsidTr="005B53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Kwota długu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23 050 000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23 050 000</w:t>
            </w:r>
          </w:p>
        </w:tc>
      </w:tr>
      <w:tr w:rsidR="005B5309" w:rsidRPr="005B5309" w:rsidTr="005B5309">
        <w:trPr>
          <w:trHeight w:val="72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Łączna kwota </w:t>
            </w:r>
            <w:proofErr w:type="spellStart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wyłączeń</w:t>
            </w:r>
            <w:proofErr w:type="spellEnd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ograniczeń długu określonych w art. 170 ust. 3 </w:t>
            </w:r>
            <w:proofErr w:type="spellStart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ufp</w:t>
            </w:r>
            <w:proofErr w:type="spellEnd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2005 r. oraz w art. 36 ustawy o zmianie niektórych ustaw w związku z realizacją ustawy budżetowej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5309" w:rsidRPr="005B5309" w:rsidTr="005B5309">
        <w:trPr>
          <w:trHeight w:val="48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- kwota </w:t>
            </w:r>
            <w:proofErr w:type="spellStart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wyłączeń</w:t>
            </w:r>
            <w:proofErr w:type="spellEnd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ograniczeń długu określonych w art. 170 ust. 3 </w:t>
            </w:r>
            <w:proofErr w:type="spellStart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ufp</w:t>
            </w:r>
            <w:proofErr w:type="spellEnd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2005 r.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5309" w:rsidRPr="005B5309" w:rsidTr="005B5309">
        <w:trPr>
          <w:trHeight w:val="48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Wskaźnik zadłużenia do dochodów ogółem określony w art. 170 </w:t>
            </w:r>
            <w:proofErr w:type="spellStart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ufp</w:t>
            </w:r>
            <w:proofErr w:type="spellEnd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2005 r., bez uwzględniania </w:t>
            </w:r>
            <w:proofErr w:type="spellStart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wyłączeń</w:t>
            </w:r>
            <w:proofErr w:type="spellEnd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określonych w pkt 6.1.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5309" w:rsidRPr="005B5309" w:rsidTr="005B5309">
        <w:trPr>
          <w:trHeight w:val="48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Wskaźnik zadłużenia do dochodów ogółem, o którym mowa w art.  170 </w:t>
            </w:r>
            <w:proofErr w:type="spellStart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ufp</w:t>
            </w:r>
            <w:proofErr w:type="spellEnd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2005 r., po uwzględnieniu </w:t>
            </w:r>
            <w:proofErr w:type="spellStart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wyłączeń</w:t>
            </w:r>
            <w:proofErr w:type="spellEnd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określonych w pkt 6.1.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5309" w:rsidRPr="005B5309" w:rsidTr="005B5309">
        <w:trPr>
          <w:trHeight w:val="9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5309" w:rsidRPr="005B5309" w:rsidTr="005B5309">
        <w:trPr>
          <w:trHeight w:val="48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Relacja zrównoważenia wydatków bieżących, o której mowa w art. 242 ustawy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5309" w:rsidRPr="005B5309" w:rsidTr="005B53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Różnica między dochodami bieżącymi a  wydatkami bieżącymi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3 368 258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3 405 125</w:t>
            </w:r>
          </w:p>
        </w:tc>
      </w:tr>
      <w:tr w:rsidR="005B5309" w:rsidRPr="005B5309" w:rsidTr="005B5309">
        <w:trPr>
          <w:trHeight w:val="9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Różnica między dochodami bieżącymi, powiększonymi o nadwyżkę budżetową określoną w pkt 4.1. i wolne środki określone w pkt 4.2.  a wydatkami bieżącymi, pomniejszonym o wydatki określone w pkt  2.1.2.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6 179 026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6 215 893</w:t>
            </w:r>
          </w:p>
        </w:tc>
      </w:tr>
      <w:tr w:rsidR="005B5309" w:rsidRPr="005B5309" w:rsidTr="005B53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Wskaźnik spłaty zobowiązań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5309" w:rsidRPr="005B5309" w:rsidTr="005B5309">
        <w:trPr>
          <w:trHeight w:val="72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Wskaźnik planowanej łącznej kwoty spłaty zobowiązań, o której mowa w art. 169 ust. 1 </w:t>
            </w:r>
            <w:proofErr w:type="spellStart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ufp</w:t>
            </w:r>
            <w:proofErr w:type="spellEnd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2005 r. do dochodów ogółem, bez uwzględnienia </w:t>
            </w:r>
            <w:proofErr w:type="spellStart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wyłączeń</w:t>
            </w:r>
            <w:proofErr w:type="spellEnd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określonych w pkt 5.1.1.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5309" w:rsidRPr="005B5309" w:rsidTr="005B5309">
        <w:trPr>
          <w:trHeight w:val="72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Wskaźnik planowanej łącznej kwoty spłaty zobowiązań, o której mowa w art. 169 ust. 1 </w:t>
            </w:r>
            <w:proofErr w:type="spellStart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ufp</w:t>
            </w:r>
            <w:proofErr w:type="spellEnd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2005 r. do dochodów ogółem, po uwzględnieniu </w:t>
            </w:r>
            <w:proofErr w:type="spellStart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wyłączeń</w:t>
            </w:r>
            <w:proofErr w:type="spellEnd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przypadających na dany rok określonych w pkt 5.1.1.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5309" w:rsidRPr="005B5309" w:rsidTr="005B5309">
        <w:trPr>
          <w:trHeight w:val="12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Wskaźnik planowanej łącznej kwoty spłaty zobowiązań, o której mowa w art. 243 ust. 1 ustawy do dochodów ogółem, bez uwzględnienia zobowiązań związku współtworzonego przez jednostkę samorządu terytorialnego  i bez uwzględniania </w:t>
            </w:r>
            <w:proofErr w:type="spellStart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wyłączeń</w:t>
            </w:r>
            <w:proofErr w:type="spellEnd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przypadających na dany rok określonych w pkt 5.1.1.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5309" w:rsidRPr="005B5309" w:rsidTr="005B5309">
        <w:trPr>
          <w:trHeight w:val="12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Wskaźnik planowanej łącznej kwoty spłaty zobowiązań, o której mowa w art. 243 ust. 1 ustawy do dochodów ogółem, bez uwzględnienia zobowiązań związku współtworzonego przez jednostkę samorządu terytorialnego, po uwzględnieniu </w:t>
            </w:r>
            <w:proofErr w:type="spellStart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wyłączeń</w:t>
            </w:r>
            <w:proofErr w:type="spellEnd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przypadających na dany rok określonych w pkt 5.1.1.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5309" w:rsidRPr="005B5309" w:rsidTr="005B5309">
        <w:trPr>
          <w:trHeight w:val="72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Kwota zobowiązań związku współtworzonego przez jednostkę samorządu terytorialnego przypadających do spłaty w danym roku budżetowym, podlegająca doliczeniu zgodnie z art. 244 ustawy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5309" w:rsidRPr="005B5309" w:rsidTr="005B5309">
        <w:trPr>
          <w:trHeight w:val="12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Wskaźnik planowanej łącznej kwoty spłaty zobowiązań, o której mowa w art. 243 ust. 1 ustawy do dochodów ogółem, po uwzględnieniu zobowiązań związku współtworzonego przez jednostkę samorządu terytorialnego oraz po uwzględnieniu </w:t>
            </w:r>
            <w:proofErr w:type="spellStart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wyłączeń</w:t>
            </w:r>
            <w:proofErr w:type="spellEnd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przypadających na dany rok określonych w pkt 5.1.1.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5309" w:rsidRPr="005B5309" w:rsidTr="005B5309">
        <w:trPr>
          <w:trHeight w:val="12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9.7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Dopuszczalny wskaźnik spłaty zobowiązań określony w art. 243 ustawy, po uwzględnieniu </w:t>
            </w:r>
            <w:proofErr w:type="spellStart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wyłączeń</w:t>
            </w:r>
            <w:proofErr w:type="spellEnd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określonych w art. 36 ustawy z dnia 7 grudnia 2012 r. o zmianie niektórych ustaw w związku z realizacją ustawy budżetowej, obliczony w oparciu o plan 3 kwartałów roku poprzedzającego rok budżetowy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5309" w:rsidRPr="005B5309" w:rsidTr="005B5309">
        <w:trPr>
          <w:trHeight w:val="12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9.7.1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Dopuszczalny wskaźnik spłaty zobowiązań określony w art. 243 ustawy, po uwzględnieniu </w:t>
            </w:r>
            <w:proofErr w:type="spellStart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wyłączeń</w:t>
            </w:r>
            <w:proofErr w:type="spellEnd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określonych w art.  36 ustawy z dnia 7 grudnia 2012 r. o zmianie niektórych ustaw w związku z realizacją ustawy budżetowej, obliczony w oparciu o wykonanie roku poprzedzającego rok budżetowy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5309" w:rsidRPr="005B5309" w:rsidTr="005B5309">
        <w:trPr>
          <w:trHeight w:val="12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Informacja o spełnieniu wskaźnika spłaty zobowiązań określonego w art. 243 ustawy, po uwzględnieniu zobowiązań związku współtworzonego przez jednostkę samorządu terytorialnego oraz po uwzględnieniu </w:t>
            </w:r>
            <w:proofErr w:type="spellStart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wyłączeń</w:t>
            </w:r>
            <w:proofErr w:type="spellEnd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określonych w pkt 5.1.1., obliczonego w oparciu o plan 3 kwartałów roku poprzedzającego rok budżetowy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5309" w:rsidRPr="005B5309" w:rsidTr="005B5309">
        <w:trPr>
          <w:trHeight w:val="12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9.8.1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Informacja o spełnieniu wskaźnika spłaty zobowiązań określonego w art. 243 ustawy, po uwzględnieniu zobowiązań związku współtworzonego przez jednostkę samorządu terytorialnego oraz po uwzględnieniu </w:t>
            </w:r>
            <w:proofErr w:type="spellStart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wyłączeń</w:t>
            </w:r>
            <w:proofErr w:type="spellEnd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określonych w pkt 5.1.1., obliczonego w oparciu o wykonanie roku poprzedzającego rok budżetowy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5309" w:rsidRPr="005B5309" w:rsidTr="005B53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Przeznaczenie prognozowanej nadwyżki budżetowej,  w tym na: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5309" w:rsidRPr="005B5309" w:rsidTr="005B53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Spłaty kredytów, pożyczek i wykup papierów wartościowych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5309" w:rsidRPr="005B5309" w:rsidTr="005B5309">
        <w:trPr>
          <w:trHeight w:val="48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Informacje uzupełniające o wybranych rodzajach wydatków budżetowych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5309" w:rsidRPr="005B5309" w:rsidTr="005B53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Wydatki bieżące na wynagrodzenia i składki od nich naliczane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37 453 459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37 512 951</w:t>
            </w:r>
          </w:p>
        </w:tc>
      </w:tr>
      <w:tr w:rsidR="005B5309" w:rsidRPr="005B5309" w:rsidTr="005B5309">
        <w:trPr>
          <w:trHeight w:val="48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Wydatki związane z funkcjonowaniem organów jednostki samorządu terytorialnego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6 539 137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6 598 094</w:t>
            </w:r>
          </w:p>
        </w:tc>
      </w:tr>
      <w:tr w:rsidR="005B5309" w:rsidRPr="005B5309" w:rsidTr="005B53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Wydatki objęte limitem art. 226 ust. 3 ustawy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9 360 097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9 360 097</w:t>
            </w:r>
          </w:p>
        </w:tc>
      </w:tr>
      <w:tr w:rsidR="005B5309" w:rsidRPr="005B5309" w:rsidTr="005B53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11.3.1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bieżące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761 850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761 850</w:t>
            </w:r>
          </w:p>
        </w:tc>
      </w:tr>
      <w:tr w:rsidR="005B5309" w:rsidRPr="005B5309" w:rsidTr="005B53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11.3.2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majątkowe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8 598 247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8 598 247</w:t>
            </w:r>
          </w:p>
        </w:tc>
      </w:tr>
      <w:tr w:rsidR="005B5309" w:rsidRPr="005B5309" w:rsidTr="005B53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Wydatki inwestycyjne kontynuowane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12 595 833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12 399 983</w:t>
            </w:r>
          </w:p>
        </w:tc>
      </w:tr>
      <w:tr w:rsidR="005B5309" w:rsidRPr="005B5309" w:rsidTr="005B53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Nowe wydatki inwestycyjne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1 356 282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1 568 106</w:t>
            </w:r>
          </w:p>
        </w:tc>
      </w:tr>
      <w:tr w:rsidR="005B5309" w:rsidRPr="005B5309" w:rsidTr="005B53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Wydatki majątkowe w formie dotacji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331 000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331 000</w:t>
            </w:r>
          </w:p>
        </w:tc>
      </w:tr>
      <w:tr w:rsidR="005B5309" w:rsidRPr="005B5309" w:rsidTr="005B5309">
        <w:trPr>
          <w:trHeight w:val="48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Finansowanie programów, projektów lub zadań realizowanych z udziałem środków, o których mowa w art. 5 ust. 1 pkt 2 i 3 ustawy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5309" w:rsidRPr="005B5309" w:rsidTr="005B5309">
        <w:trPr>
          <w:trHeight w:val="48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Dochody bieżące  na programy, projekty lub zadania finansowane z udziałem środków, o których mowa w art. 5 ust. 1 pkt 2 i 3 ustawy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2 362 081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2 362 081</w:t>
            </w:r>
          </w:p>
        </w:tc>
      </w:tr>
      <w:tr w:rsidR="005B5309" w:rsidRPr="005B5309" w:rsidTr="005B53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  w tym środki określone w art. 5 ust. 1 pkt 2 ustawy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2 055 780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2 055 780</w:t>
            </w:r>
          </w:p>
        </w:tc>
      </w:tr>
      <w:tr w:rsidR="005B5309" w:rsidRPr="005B5309" w:rsidTr="005B5309">
        <w:trPr>
          <w:trHeight w:val="72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- w tym środki określone w art. 5 ust. 1 pkt 2 ustawy wynikające wyłącznie z  zawartych umów na realizację programu, projektu lub zadania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2 055 780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2 055 780</w:t>
            </w:r>
          </w:p>
        </w:tc>
      </w:tr>
      <w:tr w:rsidR="005B5309" w:rsidRPr="005B5309" w:rsidTr="005B5309">
        <w:trPr>
          <w:trHeight w:val="48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Dochody majątkowe  na programy, projekty lub zadania finansowane z udziałem środków, o których mowa w art. 5 ust. 1 pkt 2 i 3 ustawy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5 644 875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5 644 875</w:t>
            </w:r>
          </w:p>
        </w:tc>
      </w:tr>
      <w:tr w:rsidR="005B5309" w:rsidRPr="005B5309" w:rsidTr="005B53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12.2.1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-  w tym środki określone w art. 5 ust. 1 pkt 2 ustawy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5 644 875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5 644 875</w:t>
            </w:r>
          </w:p>
        </w:tc>
      </w:tr>
      <w:tr w:rsidR="005B5309" w:rsidRPr="005B5309" w:rsidTr="005B5309">
        <w:trPr>
          <w:trHeight w:val="72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12.2.1.1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- w tym środki określone w art. 5 ust. 1 pkt 2 ustawy wynikające wyłącznie z zawartych umów na realizację programu, projektu lub zadania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5 644 875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5 644 875</w:t>
            </w:r>
          </w:p>
        </w:tc>
      </w:tr>
      <w:tr w:rsidR="005B5309" w:rsidRPr="005B5309" w:rsidTr="005B5309">
        <w:trPr>
          <w:trHeight w:val="48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Wydatki bieżące na programy, projekty lub zadania finansowane z udziałem środków, o których mowa w art. 5 ust. 1 pkt 2 i 3 ustawy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2 434 372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2 434 372</w:t>
            </w:r>
          </w:p>
        </w:tc>
      </w:tr>
      <w:tr w:rsidR="005B5309" w:rsidRPr="005B5309" w:rsidTr="005B5309">
        <w:trPr>
          <w:trHeight w:val="48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12.3.1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  w tym finansowane środkami określonymi w art. 5 ust. 1 pkt 2 ustawy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2 100 330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2 100 330</w:t>
            </w:r>
          </w:p>
        </w:tc>
      </w:tr>
      <w:tr w:rsidR="005B5309" w:rsidRPr="005B5309" w:rsidTr="005B5309">
        <w:trPr>
          <w:trHeight w:val="72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12.3.2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Wydatki bieżące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2 100 330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2 100 330</w:t>
            </w:r>
          </w:p>
        </w:tc>
      </w:tr>
      <w:tr w:rsidR="005B5309" w:rsidRPr="005B5309" w:rsidTr="005B5309">
        <w:trPr>
          <w:trHeight w:val="48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Wydatki majątkowe na programy, projekty lub zadania finansowane z udziałem środków, o których mowa w art. 5 ust. 1 pkt 2 i 3 ustawy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6 648 662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6 648 662</w:t>
            </w:r>
          </w:p>
        </w:tc>
      </w:tr>
      <w:tr w:rsidR="005B5309" w:rsidRPr="005B5309" w:rsidTr="005B5309">
        <w:trPr>
          <w:trHeight w:val="48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12.4.1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  w tym finansowane środkami określonymi w art. 5 ust. 1 pkt 2 ustawy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5 644 875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5 644 875</w:t>
            </w:r>
          </w:p>
        </w:tc>
      </w:tr>
      <w:tr w:rsidR="005B5309" w:rsidRPr="005B5309" w:rsidTr="005B5309">
        <w:trPr>
          <w:trHeight w:val="72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12.4.2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Wydatki majątkowe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5 644 875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5 644 875</w:t>
            </w:r>
          </w:p>
        </w:tc>
      </w:tr>
      <w:tr w:rsidR="005B5309" w:rsidRPr="005B5309" w:rsidTr="005B5309">
        <w:trPr>
          <w:trHeight w:val="72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Kwoty dotyczące przejęcia i spłaty zobowiązań po samodzielnych publicznych zakładach opieki zdrowotnej oraz pokrycia ujemnego wyniku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5309" w:rsidRPr="005B5309" w:rsidTr="005B5309">
        <w:trPr>
          <w:trHeight w:val="72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5309" w:rsidRPr="005B5309" w:rsidTr="005B5309">
        <w:trPr>
          <w:trHeight w:val="72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Dochody budżetowe z tytułu dotacji celowej z budżetu państwa, o której mowa w art. 196 ustawy z  dnia 15 kwietnia 2011 r.  o działalności leczniczej (</w:t>
            </w:r>
            <w:proofErr w:type="spellStart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Dz.U</w:t>
            </w:r>
            <w:proofErr w:type="spellEnd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Nr 112, poz. 654, z </w:t>
            </w:r>
            <w:proofErr w:type="spellStart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późn</w:t>
            </w:r>
            <w:proofErr w:type="spellEnd"/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zm.)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5309" w:rsidRPr="005B5309" w:rsidTr="005B5309">
        <w:trPr>
          <w:trHeight w:val="48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Wysokość zobowiązań podlegających umorzeniu, o którym mowa w art. 190 ustawy o działalności leczniczej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5309" w:rsidRPr="005B5309" w:rsidTr="005B5309">
        <w:trPr>
          <w:trHeight w:val="72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Wydatki na spłatę przejętych zobowiązań samodzielnego publicznego zakładu opieki zdrowotnej przekształconego na zasadach określonych w przepisach  o działalności leczniczej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5309" w:rsidRPr="005B5309" w:rsidTr="005B5309">
        <w:trPr>
          <w:trHeight w:val="72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Wydatki na spłatę przejętych zobowiązań samodzielnego publicznego zakładu opieki zdrowotnej likwidowanego na zasadach określonych w przepisach  o działalności leczniczej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5309" w:rsidRPr="005B5309" w:rsidTr="005B5309">
        <w:trPr>
          <w:trHeight w:val="72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5309" w:rsidRPr="005B5309" w:rsidTr="005B5309">
        <w:trPr>
          <w:trHeight w:val="48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Wydatki bieżące na pokrycie ujemnego wyniku finansowego samodzielnego publicznego zakładu opieki zdrowotnej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5309" w:rsidRPr="005B5309" w:rsidTr="005B53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Dane uzupełniające o długu i jego spłacie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5309" w:rsidRPr="005B5309" w:rsidTr="005B5309">
        <w:trPr>
          <w:trHeight w:val="72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Spłaty rat kapitałowych oraz wykup papierów wartościowych, o których mowa w pkt. 5.1., wynikające wyłącznie z tytułu zobowiązań już zaciągniętych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262 136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09" w:rsidRPr="005B5309" w:rsidRDefault="005B5309" w:rsidP="005B5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262 136</w:t>
            </w:r>
          </w:p>
        </w:tc>
      </w:tr>
    </w:tbl>
    <w:p w:rsidR="00DD046F" w:rsidRDefault="00DD046F" w:rsidP="00DD046F"/>
    <w:p w:rsidR="00DD046F" w:rsidRDefault="00DD046F" w:rsidP="00DD046F"/>
    <w:p w:rsidR="006F41C4" w:rsidRDefault="00C07E84" w:rsidP="00DD046F">
      <w:r w:rsidRPr="00C07E84">
        <w:rPr>
          <w:noProof/>
          <w:lang w:eastAsia="pl-PL"/>
        </w:rPr>
        <w:lastRenderedPageBreak/>
        <w:drawing>
          <wp:inline distT="0" distB="0" distL="0" distR="0" wp14:anchorId="761A773C" wp14:editId="705D40CA">
            <wp:extent cx="6645910" cy="6882114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88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1C4" w:rsidRDefault="006F41C4" w:rsidP="00DD046F"/>
    <w:p w:rsidR="006F41C4" w:rsidRDefault="006F41C4" w:rsidP="00DD046F"/>
    <w:p w:rsidR="006F41C4" w:rsidRDefault="006F41C4" w:rsidP="00DD046F"/>
    <w:p w:rsidR="006F41C4" w:rsidRDefault="006F41C4" w:rsidP="00DD046F"/>
    <w:p w:rsidR="006F41C4" w:rsidRDefault="006F41C4" w:rsidP="00DD046F"/>
    <w:p w:rsidR="006F41C4" w:rsidRDefault="006F41C4" w:rsidP="00DD046F"/>
    <w:p w:rsidR="006F41C4" w:rsidRDefault="006F41C4" w:rsidP="00DD046F"/>
    <w:sectPr w:rsidR="006F41C4" w:rsidSect="00B80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D16"/>
    <w:multiLevelType w:val="hybridMultilevel"/>
    <w:tmpl w:val="4B5C980C"/>
    <w:lvl w:ilvl="0" w:tplc="8F6EF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27C94"/>
    <w:multiLevelType w:val="hybridMultilevel"/>
    <w:tmpl w:val="8F205962"/>
    <w:lvl w:ilvl="0" w:tplc="37AACA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BB5FA3"/>
    <w:multiLevelType w:val="hybridMultilevel"/>
    <w:tmpl w:val="2E18B2E0"/>
    <w:lvl w:ilvl="0" w:tplc="EC8E990E">
      <w:start w:val="2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31037366"/>
    <w:multiLevelType w:val="hybridMultilevel"/>
    <w:tmpl w:val="9C48002E"/>
    <w:lvl w:ilvl="0" w:tplc="5544680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color w:val="000000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B5B51AD"/>
    <w:multiLevelType w:val="hybridMultilevel"/>
    <w:tmpl w:val="0C825316"/>
    <w:lvl w:ilvl="0" w:tplc="AD506A00">
      <w:start w:val="2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863DC9"/>
    <w:multiLevelType w:val="hybridMultilevel"/>
    <w:tmpl w:val="9C48002E"/>
    <w:lvl w:ilvl="0" w:tplc="55446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30559"/>
    <w:multiLevelType w:val="hybridMultilevel"/>
    <w:tmpl w:val="EC50533A"/>
    <w:lvl w:ilvl="0" w:tplc="3E441834">
      <w:start w:val="1"/>
      <w:numFmt w:val="decimal"/>
      <w:lvlText w:val="%1."/>
      <w:lvlJc w:val="left"/>
      <w:pPr>
        <w:ind w:left="1905" w:hanging="360"/>
      </w:pPr>
      <w:rPr>
        <w:rFonts w:ascii="Times New Roman" w:eastAsia="Times New Roman" w:hAnsi="Times New Roman" w:cs="Times New Roman" w:hint="default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D6"/>
    <w:rsid w:val="00024A3F"/>
    <w:rsid w:val="0002798E"/>
    <w:rsid w:val="00031289"/>
    <w:rsid w:val="00035825"/>
    <w:rsid w:val="00036D58"/>
    <w:rsid w:val="000418AC"/>
    <w:rsid w:val="00051324"/>
    <w:rsid w:val="000610E0"/>
    <w:rsid w:val="0006124C"/>
    <w:rsid w:val="000641B3"/>
    <w:rsid w:val="00065C39"/>
    <w:rsid w:val="0007541F"/>
    <w:rsid w:val="00075D0B"/>
    <w:rsid w:val="00077F59"/>
    <w:rsid w:val="00077FD1"/>
    <w:rsid w:val="0008082C"/>
    <w:rsid w:val="00080E34"/>
    <w:rsid w:val="00082C01"/>
    <w:rsid w:val="00085375"/>
    <w:rsid w:val="00086991"/>
    <w:rsid w:val="00091DA0"/>
    <w:rsid w:val="0009497E"/>
    <w:rsid w:val="000A18D1"/>
    <w:rsid w:val="000A24E9"/>
    <w:rsid w:val="000B06CC"/>
    <w:rsid w:val="000B60EA"/>
    <w:rsid w:val="000D79DB"/>
    <w:rsid w:val="000F1DC8"/>
    <w:rsid w:val="00100A38"/>
    <w:rsid w:val="00101D37"/>
    <w:rsid w:val="00111441"/>
    <w:rsid w:val="0011777B"/>
    <w:rsid w:val="0012470A"/>
    <w:rsid w:val="00126BAB"/>
    <w:rsid w:val="00131D9E"/>
    <w:rsid w:val="001403AF"/>
    <w:rsid w:val="001434AF"/>
    <w:rsid w:val="0015496E"/>
    <w:rsid w:val="0017146C"/>
    <w:rsid w:val="00174383"/>
    <w:rsid w:val="00180954"/>
    <w:rsid w:val="00181EB3"/>
    <w:rsid w:val="00181ED1"/>
    <w:rsid w:val="00182470"/>
    <w:rsid w:val="0018538F"/>
    <w:rsid w:val="00193A7F"/>
    <w:rsid w:val="001A78F2"/>
    <w:rsid w:val="001C0527"/>
    <w:rsid w:val="001D1A43"/>
    <w:rsid w:val="001E46AA"/>
    <w:rsid w:val="001F11EA"/>
    <w:rsid w:val="001F1C8C"/>
    <w:rsid w:val="001F766D"/>
    <w:rsid w:val="00211661"/>
    <w:rsid w:val="00212D40"/>
    <w:rsid w:val="0021489A"/>
    <w:rsid w:val="0021592C"/>
    <w:rsid w:val="00215AD0"/>
    <w:rsid w:val="00233C1E"/>
    <w:rsid w:val="002378D3"/>
    <w:rsid w:val="00242A82"/>
    <w:rsid w:val="00246946"/>
    <w:rsid w:val="00266785"/>
    <w:rsid w:val="002743FA"/>
    <w:rsid w:val="00274936"/>
    <w:rsid w:val="00280F6B"/>
    <w:rsid w:val="002817CD"/>
    <w:rsid w:val="002A10AB"/>
    <w:rsid w:val="002C17AD"/>
    <w:rsid w:val="002D3072"/>
    <w:rsid w:val="002D508D"/>
    <w:rsid w:val="002F0A50"/>
    <w:rsid w:val="003003E6"/>
    <w:rsid w:val="00300B60"/>
    <w:rsid w:val="00302879"/>
    <w:rsid w:val="00317B21"/>
    <w:rsid w:val="00322A07"/>
    <w:rsid w:val="00327D4F"/>
    <w:rsid w:val="0033510B"/>
    <w:rsid w:val="00337A73"/>
    <w:rsid w:val="0034197A"/>
    <w:rsid w:val="00344513"/>
    <w:rsid w:val="00360E01"/>
    <w:rsid w:val="00367717"/>
    <w:rsid w:val="003818B6"/>
    <w:rsid w:val="00385E50"/>
    <w:rsid w:val="003902FF"/>
    <w:rsid w:val="00390E60"/>
    <w:rsid w:val="00397B1D"/>
    <w:rsid w:val="003A7809"/>
    <w:rsid w:val="003B263E"/>
    <w:rsid w:val="003C231D"/>
    <w:rsid w:val="003C612B"/>
    <w:rsid w:val="003D1F4E"/>
    <w:rsid w:val="0040017F"/>
    <w:rsid w:val="00401970"/>
    <w:rsid w:val="004075F2"/>
    <w:rsid w:val="00413B28"/>
    <w:rsid w:val="00416537"/>
    <w:rsid w:val="00417A75"/>
    <w:rsid w:val="004311A4"/>
    <w:rsid w:val="004313F8"/>
    <w:rsid w:val="00432366"/>
    <w:rsid w:val="004370D0"/>
    <w:rsid w:val="0045699A"/>
    <w:rsid w:val="00463989"/>
    <w:rsid w:val="00486194"/>
    <w:rsid w:val="004A2430"/>
    <w:rsid w:val="004A6B67"/>
    <w:rsid w:val="004C3852"/>
    <w:rsid w:val="004D6C6A"/>
    <w:rsid w:val="0050073D"/>
    <w:rsid w:val="00501151"/>
    <w:rsid w:val="00511B74"/>
    <w:rsid w:val="005142E2"/>
    <w:rsid w:val="00516380"/>
    <w:rsid w:val="00521F71"/>
    <w:rsid w:val="00535389"/>
    <w:rsid w:val="00536042"/>
    <w:rsid w:val="005367AB"/>
    <w:rsid w:val="005411D4"/>
    <w:rsid w:val="00547DB2"/>
    <w:rsid w:val="00557AA2"/>
    <w:rsid w:val="00566617"/>
    <w:rsid w:val="00580DC8"/>
    <w:rsid w:val="00581922"/>
    <w:rsid w:val="00583E13"/>
    <w:rsid w:val="005A0538"/>
    <w:rsid w:val="005A2FDC"/>
    <w:rsid w:val="005B5309"/>
    <w:rsid w:val="005B7B76"/>
    <w:rsid w:val="005E384E"/>
    <w:rsid w:val="006060A0"/>
    <w:rsid w:val="00610502"/>
    <w:rsid w:val="006143EC"/>
    <w:rsid w:val="006247EC"/>
    <w:rsid w:val="006405C8"/>
    <w:rsid w:val="00642283"/>
    <w:rsid w:val="00652536"/>
    <w:rsid w:val="0067491C"/>
    <w:rsid w:val="00682568"/>
    <w:rsid w:val="00695953"/>
    <w:rsid w:val="006A0131"/>
    <w:rsid w:val="006A57D5"/>
    <w:rsid w:val="006B37AD"/>
    <w:rsid w:val="006D4D16"/>
    <w:rsid w:val="006E5997"/>
    <w:rsid w:val="006F41C4"/>
    <w:rsid w:val="006F7046"/>
    <w:rsid w:val="0070155F"/>
    <w:rsid w:val="00705CD7"/>
    <w:rsid w:val="00710613"/>
    <w:rsid w:val="00726950"/>
    <w:rsid w:val="00735C10"/>
    <w:rsid w:val="00746CE1"/>
    <w:rsid w:val="00766B0A"/>
    <w:rsid w:val="007710B0"/>
    <w:rsid w:val="007861C7"/>
    <w:rsid w:val="00794141"/>
    <w:rsid w:val="007A15E1"/>
    <w:rsid w:val="007A4640"/>
    <w:rsid w:val="007E45E8"/>
    <w:rsid w:val="007E7812"/>
    <w:rsid w:val="00805552"/>
    <w:rsid w:val="008425E0"/>
    <w:rsid w:val="00847B6D"/>
    <w:rsid w:val="00852FE1"/>
    <w:rsid w:val="00860AC0"/>
    <w:rsid w:val="00861CFD"/>
    <w:rsid w:val="00874BE7"/>
    <w:rsid w:val="0087715F"/>
    <w:rsid w:val="00885A4F"/>
    <w:rsid w:val="008866EC"/>
    <w:rsid w:val="00893B37"/>
    <w:rsid w:val="008A072D"/>
    <w:rsid w:val="008A721C"/>
    <w:rsid w:val="008B3CA5"/>
    <w:rsid w:val="008C0CEC"/>
    <w:rsid w:val="008C1B44"/>
    <w:rsid w:val="008C615E"/>
    <w:rsid w:val="008E7D99"/>
    <w:rsid w:val="00911DBB"/>
    <w:rsid w:val="00915B85"/>
    <w:rsid w:val="009310D7"/>
    <w:rsid w:val="00936181"/>
    <w:rsid w:val="00942A7E"/>
    <w:rsid w:val="00955E2E"/>
    <w:rsid w:val="00973CBA"/>
    <w:rsid w:val="00980D15"/>
    <w:rsid w:val="0098344E"/>
    <w:rsid w:val="00986460"/>
    <w:rsid w:val="00990C3C"/>
    <w:rsid w:val="009A197D"/>
    <w:rsid w:val="009A7007"/>
    <w:rsid w:val="009D1080"/>
    <w:rsid w:val="009F268F"/>
    <w:rsid w:val="009F76AE"/>
    <w:rsid w:val="00A00CBF"/>
    <w:rsid w:val="00A10763"/>
    <w:rsid w:val="00A13916"/>
    <w:rsid w:val="00A200AF"/>
    <w:rsid w:val="00A23D63"/>
    <w:rsid w:val="00A41EAE"/>
    <w:rsid w:val="00A5259C"/>
    <w:rsid w:val="00A5264C"/>
    <w:rsid w:val="00A60DFC"/>
    <w:rsid w:val="00A73626"/>
    <w:rsid w:val="00A7657D"/>
    <w:rsid w:val="00A77263"/>
    <w:rsid w:val="00AB0EEC"/>
    <w:rsid w:val="00AB140D"/>
    <w:rsid w:val="00AB7D43"/>
    <w:rsid w:val="00AC34A5"/>
    <w:rsid w:val="00AD0F10"/>
    <w:rsid w:val="00AD13A6"/>
    <w:rsid w:val="00AF39A4"/>
    <w:rsid w:val="00AF576E"/>
    <w:rsid w:val="00B07293"/>
    <w:rsid w:val="00B10D54"/>
    <w:rsid w:val="00B24EB2"/>
    <w:rsid w:val="00B40857"/>
    <w:rsid w:val="00B46D61"/>
    <w:rsid w:val="00B519DD"/>
    <w:rsid w:val="00B55F64"/>
    <w:rsid w:val="00B61490"/>
    <w:rsid w:val="00B64BAB"/>
    <w:rsid w:val="00B75F7C"/>
    <w:rsid w:val="00B807D6"/>
    <w:rsid w:val="00B83979"/>
    <w:rsid w:val="00B859B5"/>
    <w:rsid w:val="00BA1769"/>
    <w:rsid w:val="00BA2A56"/>
    <w:rsid w:val="00BC34E6"/>
    <w:rsid w:val="00BD1979"/>
    <w:rsid w:val="00BF4910"/>
    <w:rsid w:val="00C07E84"/>
    <w:rsid w:val="00C15129"/>
    <w:rsid w:val="00C16077"/>
    <w:rsid w:val="00C164FD"/>
    <w:rsid w:val="00C23DC2"/>
    <w:rsid w:val="00C307B6"/>
    <w:rsid w:val="00C36A53"/>
    <w:rsid w:val="00C4518C"/>
    <w:rsid w:val="00C4728D"/>
    <w:rsid w:val="00C60B44"/>
    <w:rsid w:val="00C6725C"/>
    <w:rsid w:val="00C7715A"/>
    <w:rsid w:val="00C83CDE"/>
    <w:rsid w:val="00C9469B"/>
    <w:rsid w:val="00CC1FF6"/>
    <w:rsid w:val="00CC3A65"/>
    <w:rsid w:val="00CE3041"/>
    <w:rsid w:val="00CF2F35"/>
    <w:rsid w:val="00D02624"/>
    <w:rsid w:val="00D0699A"/>
    <w:rsid w:val="00D3584A"/>
    <w:rsid w:val="00D414B8"/>
    <w:rsid w:val="00D452D2"/>
    <w:rsid w:val="00D60DA2"/>
    <w:rsid w:val="00D82B90"/>
    <w:rsid w:val="00D931D6"/>
    <w:rsid w:val="00DA1375"/>
    <w:rsid w:val="00DA1AC9"/>
    <w:rsid w:val="00DA53BA"/>
    <w:rsid w:val="00DB15BF"/>
    <w:rsid w:val="00DC0F3A"/>
    <w:rsid w:val="00DD046F"/>
    <w:rsid w:val="00DF65C2"/>
    <w:rsid w:val="00E031E2"/>
    <w:rsid w:val="00E14DB9"/>
    <w:rsid w:val="00E204AD"/>
    <w:rsid w:val="00E2445A"/>
    <w:rsid w:val="00E24AEA"/>
    <w:rsid w:val="00E35053"/>
    <w:rsid w:val="00E36CAB"/>
    <w:rsid w:val="00E41F0B"/>
    <w:rsid w:val="00E4329A"/>
    <w:rsid w:val="00E56831"/>
    <w:rsid w:val="00EB1024"/>
    <w:rsid w:val="00EB2A21"/>
    <w:rsid w:val="00EB6728"/>
    <w:rsid w:val="00EC2574"/>
    <w:rsid w:val="00EE3600"/>
    <w:rsid w:val="00EF288D"/>
    <w:rsid w:val="00F21F99"/>
    <w:rsid w:val="00F248C7"/>
    <w:rsid w:val="00F36DE6"/>
    <w:rsid w:val="00F45AEC"/>
    <w:rsid w:val="00F473FC"/>
    <w:rsid w:val="00F47C8B"/>
    <w:rsid w:val="00F534BD"/>
    <w:rsid w:val="00F57B65"/>
    <w:rsid w:val="00F61D53"/>
    <w:rsid w:val="00F63FC3"/>
    <w:rsid w:val="00F846C6"/>
    <w:rsid w:val="00F864D2"/>
    <w:rsid w:val="00F928DB"/>
    <w:rsid w:val="00F96566"/>
    <w:rsid w:val="00FD0238"/>
    <w:rsid w:val="00FF3432"/>
    <w:rsid w:val="00FF6C6B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7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7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6DACA-E4F5-40D2-AF58-73F0DF78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1651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30</cp:revision>
  <cp:lastPrinted>2014-06-20T07:44:00Z</cp:lastPrinted>
  <dcterms:created xsi:type="dcterms:W3CDTF">2013-12-04T08:28:00Z</dcterms:created>
  <dcterms:modified xsi:type="dcterms:W3CDTF">2014-06-20T07:44:00Z</dcterms:modified>
</cp:coreProperties>
</file>