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8A" w:rsidRPr="00772E41" w:rsidRDefault="008D628A" w:rsidP="008D628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E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/imię i nazwisko/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……………………….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/adres/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/nr telefonu/ </w:t>
      </w:r>
    </w:p>
    <w:p w:rsidR="008D628A" w:rsidRPr="00772E41" w:rsidRDefault="00A647FB" w:rsidP="008D628A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Powiatowy</w:t>
      </w:r>
      <w:r w:rsidR="008D628A"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Konserwator Zabytków </w:t>
      </w:r>
    </w:p>
    <w:p w:rsidR="008D628A" w:rsidRPr="00C0254B" w:rsidRDefault="00A647FB" w:rsidP="00C0254B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</w:t>
      </w:r>
      <w:r w:rsidR="00C0254B" w:rsidRPr="00C0254B">
        <w:rPr>
          <w:rFonts w:ascii="Times New Roman" w:hAnsi="Times New Roman" w:cs="Times New Roman"/>
          <w:b/>
          <w:bCs/>
          <w:color w:val="auto"/>
          <w:sz w:val="20"/>
          <w:szCs w:val="20"/>
        </w:rPr>
        <w:t>Dworcowa 39</w:t>
      </w:r>
    </w:p>
    <w:p w:rsidR="008D628A" w:rsidRPr="00772E41" w:rsidRDefault="008D628A" w:rsidP="008D628A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68 – 100 Żagań </w:t>
      </w:r>
    </w:p>
    <w:p w:rsidR="008D628A" w:rsidRPr="00772E41" w:rsidRDefault="008D628A" w:rsidP="008D628A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N I O S E K </w:t>
      </w:r>
    </w:p>
    <w:p w:rsidR="008D628A" w:rsidRPr="00772E41" w:rsidRDefault="008D628A" w:rsidP="008D62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Proszę o udzielenie pozwolenia na prowadzenie robót budowlanych </w:t>
      </w:r>
      <w:r>
        <w:rPr>
          <w:rFonts w:ascii="Times New Roman" w:hAnsi="Times New Roman" w:cs="Times New Roman"/>
          <w:color w:val="auto"/>
          <w:sz w:val="20"/>
          <w:szCs w:val="20"/>
        </w:rPr>
        <w:t>w otoczeniu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zabytku wpisan</w:t>
      </w:r>
      <w:r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do rejestru zabytków polegających na: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……….…………………………………...………………………………………………………………………………………………………………………………………… ..………….………....……………..............................................................................................................................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1. Określenie obiektu (wskazanie miejsca </w:t>
      </w:r>
      <w:r>
        <w:rPr>
          <w:rFonts w:ascii="Times New Roman" w:hAnsi="Times New Roman" w:cs="Times New Roman"/>
          <w:color w:val="auto"/>
          <w:sz w:val="20"/>
          <w:szCs w:val="20"/>
        </w:rPr>
        <w:t>planowanych robót budowlanych w otoczeniu zabytku</w:t>
      </w:r>
      <w:r w:rsidR="00A647FB">
        <w:rPr>
          <w:rFonts w:ascii="Times New Roman" w:hAnsi="Times New Roman" w:cs="Times New Roman"/>
          <w:color w:val="auto"/>
          <w:sz w:val="20"/>
          <w:szCs w:val="20"/>
        </w:rPr>
        <w:t>, adres, nr działki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): </w:t>
      </w: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 Wskazanie numeru księgi wieczystej nieruchomości objętej wnioskiem, o ile jest założona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3. W przypadku zwolnienia z obowiązku wniesienia opłaty skarbowej za wydanie pozwolenia, należy podać podstawę prawną tego zwolnienia: ............................................................................................................................................................................................. </w:t>
      </w: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W załączeniu przedkładam: </w:t>
      </w:r>
    </w:p>
    <w:p w:rsidR="008D628A" w:rsidRPr="00772E41" w:rsidRDefault="008D628A" w:rsidP="008D628A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1. Projekt budowlany (2 egzemplarze) lub część projektu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albo program robót budowlanych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D628A" w:rsidRPr="00772E41" w:rsidRDefault="008D628A" w:rsidP="008D628A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2. Dokument potwierdzający posiadanie przez wnioskodawcę tytułu prawnego do korzystania z zabytku, uprawniającego do występowania z tym wnioskiem. </w:t>
      </w:r>
    </w:p>
    <w:p w:rsidR="008D628A" w:rsidRPr="00772E41" w:rsidRDefault="008D628A" w:rsidP="008D628A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3. Dowód wniesienia opłaty skarbowej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82 zł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D628A" w:rsidRDefault="008D628A" w:rsidP="008D6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Program robót budowlanych, o którym mowa pkt 1, zawiera imię i nazwisko autora oraz informacje niezbędne</w:t>
      </w:r>
    </w:p>
    <w:p w:rsidR="008D628A" w:rsidRDefault="008D628A" w:rsidP="008D6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oceny wpływu robót na zabytek, w szczególności:</w:t>
      </w:r>
    </w:p>
    <w:p w:rsidR="008D628A" w:rsidRDefault="008D628A" w:rsidP="008D6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wskazanie przewidzianych rozwiązań budowlanych, w formie opisowej i rysunkowej;</w:t>
      </w:r>
    </w:p>
    <w:p w:rsidR="008D628A" w:rsidRPr="00772E41" w:rsidRDefault="008D628A" w:rsidP="008D628A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wskazanie przewidzianych do zastosowania metod, materiałów i technik.</w:t>
      </w:r>
    </w:p>
    <w:p w:rsidR="008D628A" w:rsidRDefault="008D628A" w:rsidP="008D628A">
      <w:pPr>
        <w:pStyle w:val="Default"/>
        <w:jc w:val="both"/>
        <w:rPr>
          <w:color w:val="auto"/>
          <w:sz w:val="20"/>
          <w:szCs w:val="20"/>
        </w:rPr>
      </w:pPr>
    </w:p>
    <w:p w:rsidR="008D628A" w:rsidRDefault="008D628A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EE0687" w:rsidRPr="00772E41" w:rsidRDefault="00EE0687" w:rsidP="008D628A">
      <w:pPr>
        <w:pStyle w:val="Default"/>
        <w:jc w:val="both"/>
        <w:rPr>
          <w:color w:val="auto"/>
          <w:sz w:val="20"/>
          <w:szCs w:val="20"/>
        </w:rPr>
      </w:pPr>
    </w:p>
    <w:p w:rsidR="00C1430F" w:rsidRPr="00A647FB" w:rsidRDefault="008D628A" w:rsidP="008D62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647FB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D628A" w:rsidRDefault="008D628A" w:rsidP="008D628A">
      <w:pPr>
        <w:rPr>
          <w:rFonts w:ascii="Times New Roman" w:hAnsi="Times New Roman" w:cs="Times New Roman"/>
          <w:sz w:val="20"/>
          <w:szCs w:val="20"/>
        </w:rPr>
      </w:pPr>
      <w:r w:rsidRPr="00A647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 wnioskodawcy)</w:t>
      </w:r>
    </w:p>
    <w:p w:rsidR="00EE0687" w:rsidRPr="00AF4FAB" w:rsidRDefault="00EE0687" w:rsidP="00EE0687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  <w:sz w:val="18"/>
          <w:szCs w:val="18"/>
          <w:shd w:val="clear" w:color="auto" w:fill="FFFFFF"/>
        </w:rPr>
      </w:pPr>
      <w:bookmarkStart w:id="0" w:name="_GoBack"/>
      <w:r w:rsidRPr="00AF4FAB">
        <w:rPr>
          <w:rFonts w:asciiTheme="majorHAnsi" w:hAnsiTheme="majorHAnsi" w:cstheme="majorHAnsi"/>
          <w:b/>
          <w:bCs/>
          <w:kern w:val="3"/>
          <w:sz w:val="18"/>
          <w:szCs w:val="18"/>
        </w:rPr>
        <w:lastRenderedPageBreak/>
        <w:t>Klauzula Informacyjna</w:t>
      </w:r>
    </w:p>
    <w:p w:rsidR="00EE0687" w:rsidRPr="00AF4FAB" w:rsidRDefault="00EE0687" w:rsidP="00EE0687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ab/>
        <w:t>W związku z przetwarzaniem Pani/Pana danych osobowych zgodnie z 13 i art. 14</w:t>
      </w:r>
      <w:bookmarkStart w:id="1" w:name="_Hlk535559079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</w:t>
      </w:r>
      <w:bookmarkEnd w:id="1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zwanego dalej w skrócie 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>„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RODO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 xml:space="preserve">” 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oraz  ustawy z dnia 10 maja 2018 r. o ochronie danych osobowych informujemy, </w:t>
      </w:r>
      <w:r w:rsidRPr="00AF4FAB">
        <w:rPr>
          <w:rFonts w:asciiTheme="majorHAnsi" w:hAnsiTheme="majorHAnsi" w:cstheme="majorHAnsi"/>
          <w:kern w:val="3"/>
          <w:sz w:val="18"/>
          <w:szCs w:val="18"/>
        </w:rPr>
        <w:t>iż: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Administrator danych.</w:t>
      </w:r>
    </w:p>
    <w:p w:rsidR="00EE0687" w:rsidRPr="00AF4FAB" w:rsidRDefault="00EE0687" w:rsidP="00EE0687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Starostwo Powiatowe w Żaganiu z siedzibą przy ul Dworcowej 39, 68-100 Żagań,  reprezentowane przez Starostę Żagańskiego w zakresie danych przetwarzanych w dokumentacji papierowej i innych zbiorach danych prowadzonych przez organ, z którym można się skontaktować pisemnie na adres siedziby, telefonicznie: 68 4777901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Inspektor ochrony danych.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Administrator - Starostwo Powiatowe w Żaganiu wyznaczyło Inspektora Ochrony Danych- Pana Maciej </w:t>
      </w:r>
      <w:proofErr w:type="spellStart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Gęsigóra</w:t>
      </w:r>
      <w:proofErr w:type="spellEnd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. W sprawach z zakresu ochrony danych osobowych mogą się  Państwo kontaktować pod adresem</w:t>
      </w:r>
      <w:r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 </w:t>
      </w: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e-mail: iod@powiatzaganski.pl , tel. 684793460 lub pisemnie na adres siedziby administratora.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Cele i podstawa prawna przetwarzania danych osobowych</w:t>
      </w:r>
    </w:p>
    <w:p w:rsidR="00EE0687" w:rsidRPr="00AF4FAB" w:rsidRDefault="00EE0687" w:rsidP="00EE0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2" w:name="_Hlk356098"/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Pani/Pana danych odbywa si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 zwi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zku z realizacj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zada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asnych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zleconych Starostwu Powiatowemu w Żaganiu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przepisami prawa</w:t>
      </w:r>
      <w:r w:rsidRPr="00AF4FAB">
        <w:rPr>
          <w:rStyle w:val="Uwydatnienie"/>
          <w:rFonts w:asciiTheme="majorHAnsi" w:hAnsiTheme="majorHAnsi" w:cstheme="majorHAnsi"/>
          <w:color w:val="000000"/>
          <w:sz w:val="18"/>
          <w:szCs w:val="18"/>
        </w:rPr>
        <w:t>,</w:t>
      </w:r>
      <w:r w:rsidRPr="00AF4FAB">
        <w:rPr>
          <w:rStyle w:val="Uwydatnienie"/>
          <w:rFonts w:asciiTheme="majorHAnsi" w:hAnsiTheme="majorHAnsi" w:cstheme="majorHAnsi" w:hint="eastAsia"/>
          <w:color w:val="000000"/>
          <w:sz w:val="18"/>
          <w:szCs w:val="18"/>
        </w:rPr>
        <w:t> 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szczeg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lno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ci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lonych:</w:t>
      </w:r>
    </w:p>
    <w:p w:rsidR="00EE0687" w:rsidRPr="00AF4FAB" w:rsidRDefault="00EE0687" w:rsidP="00EE068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ustaw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 dnia 23 lipca 2003 r. o ochronie zabytków i opiece nad zabytkami,</w:t>
      </w:r>
    </w:p>
    <w:p w:rsidR="00EE0687" w:rsidRPr="00AF4FAB" w:rsidRDefault="00EE0687" w:rsidP="00EE068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Na podstawie porozumienia z dnia 16 grudnia 2022 roku między Wojewodą Lubuskim a Powiatem Żagańskim, Starosta Żagański przejął prowadzenie spraw z zakresu właściwości Wojewody Lubuskiego, realizowanych przez Lubuskiego Wojewódzkiego Konserwatora Zabytków, dotyczących ochrony zabytków położonych w granicach administracyjnych Powiatu Żagańskiego określonych w niniejszym porozumieniu (Dz. Urz. Woj. Lub. 2022.2656).</w:t>
      </w:r>
    </w:p>
    <w:p w:rsidR="00EE0687" w:rsidRPr="00AF4FAB" w:rsidRDefault="00EE0687" w:rsidP="00EE0687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w celu realizacji przys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uguj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cych Starostwu uprawnie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,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spe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nienia przez Starostwo obowi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tymi przepisami prawa albo gdy jest to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do wykonania zadania realizowanego w interesie publicznym lub w ramach sprawowania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adzy publicznej.</w:t>
      </w:r>
    </w:p>
    <w:p w:rsidR="00EE0687" w:rsidRPr="00AF4FAB" w:rsidRDefault="00EE0687" w:rsidP="00EE0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mo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e by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ć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r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w celu wykonania umowy, kt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rej Pani/Pan jest stron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.</w:t>
      </w:r>
      <w:bookmarkEnd w:id="2"/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Kategorie odnośnych danych osobowych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Zakres Pani/Pana danych osobowych przetwarzanych przez Administratora jest zależny od realizowanego zadania oraz przedmiotu sprawy.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Odbiorcy danych osobowych</w:t>
      </w:r>
    </w:p>
    <w:p w:rsidR="00EE0687" w:rsidRPr="00AF4FAB" w:rsidRDefault="00EE0687" w:rsidP="00EE0687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3" w:name="_Hlk24450269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wynikają z przepisów powszechnie obowiązującego prawa </w:t>
      </w:r>
      <w:bookmarkEnd w:id="3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oraz inne podmioty, które na podstawie stosownych umów podpisanych z Administratorem, przetwarzają dane osobowe na jego polecenie.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Okres przechowywania danych osobowych.</w:t>
      </w:r>
    </w:p>
    <w:p w:rsidR="00EE0687" w:rsidRPr="00AF4FAB" w:rsidRDefault="00EE0687" w:rsidP="00EE0687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EE0687" w:rsidRPr="00AF4FAB" w:rsidRDefault="00EE0687" w:rsidP="00EE0687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Prawa osób, których dane dotyczą, w tym dostępu do danych osobowych.</w:t>
      </w:r>
    </w:p>
    <w:p w:rsidR="00EE0687" w:rsidRPr="00AF4FAB" w:rsidRDefault="00EE0687" w:rsidP="00EE0687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Na zasadach określonych przepisami RODO, posiada Pani/Pan prawo do żądania od administratora:</w:t>
      </w:r>
    </w:p>
    <w:p w:rsidR="00EE0687" w:rsidRPr="00AF4FAB" w:rsidRDefault="00EE0687" w:rsidP="00EE068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dostępu do treści swoich danych osobowych,</w:t>
      </w:r>
    </w:p>
    <w:p w:rsidR="00EE0687" w:rsidRPr="00AF4FAB" w:rsidRDefault="00EE0687" w:rsidP="00EE068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sprostowania (poprawiania) swoich danych osobowych,</w:t>
      </w:r>
    </w:p>
    <w:p w:rsidR="00EE0687" w:rsidRPr="00AF4FAB" w:rsidRDefault="00EE0687" w:rsidP="00EE068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usunięcia swoich danych osobowych, w zakresie przewidzianym przepisami prawa</w:t>
      </w:r>
    </w:p>
    <w:p w:rsidR="00EE0687" w:rsidRPr="00AF4FAB" w:rsidRDefault="00EE0687" w:rsidP="00EE068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ograniczenia przetwarzania swoich danych osobowych,</w:t>
      </w:r>
    </w:p>
    <w:p w:rsidR="00EE0687" w:rsidRPr="00AF4FAB" w:rsidRDefault="00EE0687" w:rsidP="00EE0687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przenoszenia swoich danych osobowych,</w:t>
      </w:r>
    </w:p>
    <w:p w:rsidR="00EE0687" w:rsidRPr="00AF4FAB" w:rsidRDefault="00EE0687" w:rsidP="00EE0687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a ponadto, posiada Pani/Pan prawo do wniesienia sprzeciwu wobec przetwarzania Pani/Pana danych.</w:t>
      </w:r>
      <w:bookmarkStart w:id="4" w:name="_Hlk24446470"/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Prawo wniesienia skargi do organu nadzorczego.</w:t>
      </w:r>
    </w:p>
    <w:bookmarkEnd w:id="4"/>
    <w:p w:rsidR="00EE0687" w:rsidRPr="00AF4FAB" w:rsidRDefault="00EE0687" w:rsidP="00EE0687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EE0687" w:rsidRPr="00AF4FAB" w:rsidRDefault="00EE0687" w:rsidP="00EE0687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 xml:space="preserve">Źródła danych. </w:t>
      </w:r>
    </w:p>
    <w:p w:rsidR="00EE0687" w:rsidRPr="00AF4FAB" w:rsidRDefault="00EE0687" w:rsidP="00EE0687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Informacja o wymogu/dobrowolności podania danych oraz konsekwencjach niepodania danych osobowych.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Podanie przez Panią/Pana danych osobowych może być wymogiem ustawowym, umownym lub warunkiem zawarcia umowy. </w:t>
      </w:r>
    </w:p>
    <w:p w:rsidR="00EE0687" w:rsidRPr="00AF4FAB" w:rsidRDefault="00EE0687" w:rsidP="00EE068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EE0687" w:rsidRPr="00AF4FAB" w:rsidRDefault="00EE0687" w:rsidP="00EE068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wymóg umowny, a nie poda Pani/Pan swoich danych, nie będziemy mogli wykonać takiej umowy.</w:t>
      </w:r>
    </w:p>
    <w:p w:rsidR="00EE0687" w:rsidRPr="00AF4FAB" w:rsidRDefault="00EE0687" w:rsidP="00EE068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EE0687" w:rsidRPr="00AF4FAB" w:rsidRDefault="00EE0687" w:rsidP="00EE0687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Zautomatyzowane podejmowanie decyzji, profilowanie.</w:t>
      </w:r>
    </w:p>
    <w:p w:rsidR="00EE0687" w:rsidRPr="00AF4FAB" w:rsidRDefault="00EE0687" w:rsidP="00EE0687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Pana/Panią dane osobowe nie będą wykorzystywane do zautomatyzowanego podejmowania decyzji, w tym profilowania, o którym mowa w art. 22 RODO.</w:t>
      </w:r>
    </w:p>
    <w:bookmarkEnd w:id="0"/>
    <w:p w:rsidR="00EE0687" w:rsidRPr="00A647FB" w:rsidRDefault="00EE0687" w:rsidP="008D628A">
      <w:pPr>
        <w:rPr>
          <w:rFonts w:ascii="Times New Roman" w:hAnsi="Times New Roman" w:cs="Times New Roman"/>
          <w:sz w:val="20"/>
          <w:szCs w:val="20"/>
        </w:rPr>
      </w:pPr>
    </w:p>
    <w:sectPr w:rsidR="00EE0687" w:rsidRPr="00A647FB" w:rsidSect="00EE06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444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8A"/>
    <w:rsid w:val="008D628A"/>
    <w:rsid w:val="009B15B7"/>
    <w:rsid w:val="00A647FB"/>
    <w:rsid w:val="00C0254B"/>
    <w:rsid w:val="00C1430F"/>
    <w:rsid w:val="00E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EA18"/>
  <w15:chartTrackingRefBased/>
  <w15:docId w15:val="{DB5F64B9-2195-4B01-B78C-A62EA23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E0687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E0687"/>
    <w:pPr>
      <w:spacing w:after="160" w:line="256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EE0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Idryjan</dc:creator>
  <cp:keywords/>
  <dc:description/>
  <cp:lastModifiedBy>Bartosz Idryjan</cp:lastModifiedBy>
  <cp:revision>4</cp:revision>
  <dcterms:created xsi:type="dcterms:W3CDTF">2018-09-03T09:23:00Z</dcterms:created>
  <dcterms:modified xsi:type="dcterms:W3CDTF">2023-01-12T07:37:00Z</dcterms:modified>
</cp:coreProperties>
</file>