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78" w:rsidRPr="0034021B" w:rsidRDefault="00380F78" w:rsidP="00380F78">
      <w:pPr>
        <w:rPr>
          <w:sz w:val="28"/>
          <w:szCs w:val="28"/>
          <w:u w:val="single"/>
        </w:rPr>
      </w:pPr>
      <w:r w:rsidRPr="0034021B">
        <w:rPr>
          <w:b/>
          <w:sz w:val="28"/>
          <w:szCs w:val="28"/>
          <w:u w:val="single"/>
        </w:rPr>
        <w:t>UWAGA !</w:t>
      </w:r>
    </w:p>
    <w:p w:rsidR="00380F78" w:rsidRPr="0034021B" w:rsidRDefault="00380F78" w:rsidP="00380F78">
      <w:pPr>
        <w:jc w:val="both"/>
        <w:rPr>
          <w:u w:val="single"/>
        </w:rPr>
      </w:pPr>
      <w:r w:rsidRPr="0034021B">
        <w:rPr>
          <w:u w:val="single"/>
        </w:rPr>
        <w:t>Wykonawca jest zobowiązany podać w ofercie nazwy handlowe (marka, typ, model, itp.) oferowanego sprzętu jak również wszelkie rzeczywiste parametry techniczne na potwierdzenie spełnienia wymagań. W pozostałych miejscach, gdzie nie jest możliwe podanie nazw handlowych lub rzeczywistych parametrów Zamawiający dopuszcza w ofercie deklarację Wykonawcy o spełnieniu wymagań.</w:t>
      </w:r>
    </w:p>
    <w:p w:rsidR="00380F78" w:rsidRPr="005821C8" w:rsidRDefault="00380F78" w:rsidP="00380F78">
      <w:r>
        <w:t>1 zasilacz awaryjny UPS</w:t>
      </w:r>
    </w:p>
    <w:p w:rsidR="00380F78" w:rsidRPr="005821C8" w:rsidRDefault="00380F78" w:rsidP="00380F78">
      <w:r>
        <w:t>1</w:t>
      </w:r>
      <w:r w:rsidRPr="005821C8">
        <w:t xml:space="preserve"> drukark</w:t>
      </w:r>
      <w:r>
        <w:t>a</w:t>
      </w:r>
      <w:r w:rsidRPr="005821C8">
        <w:t xml:space="preserve"> laserow</w:t>
      </w:r>
      <w:r>
        <w:t>a kolorowa</w:t>
      </w:r>
      <w:r w:rsidRPr="005821C8">
        <w:t xml:space="preserve"> </w:t>
      </w:r>
    </w:p>
    <w:p w:rsidR="00380F78" w:rsidRDefault="00380F78" w:rsidP="00380F78">
      <w:r>
        <w:t>1</w:t>
      </w:r>
      <w:r w:rsidRPr="005821C8">
        <w:t xml:space="preserve"> </w:t>
      </w:r>
      <w:r>
        <w:t>drukarka laserowa monochromatyczna</w:t>
      </w:r>
    </w:p>
    <w:p w:rsidR="00380F78" w:rsidRDefault="00380F78" w:rsidP="00380F78">
      <w:r>
        <w:t>Specyfikacja techniczna sprzętu:</w:t>
      </w:r>
    </w:p>
    <w:p w:rsidR="00C15AF2" w:rsidRDefault="00C15AF2" w:rsidP="00C15AF2">
      <w:pPr>
        <w:pStyle w:val="Akapitzlist"/>
        <w:numPr>
          <w:ilvl w:val="0"/>
          <w:numId w:val="4"/>
        </w:numPr>
      </w:pPr>
      <w:r>
        <w:t xml:space="preserve">1 zasilacz awaryjny UPS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943"/>
        <w:gridCol w:w="4253"/>
        <w:gridCol w:w="2092"/>
      </w:tblGrid>
      <w:tr w:rsidR="00380F78" w:rsidRPr="003E3C86" w:rsidTr="00380F78">
        <w:trPr>
          <w:trHeight w:val="30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Konfiguracja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Stelażowo/wieżowy</w:t>
            </w:r>
          </w:p>
        </w:tc>
        <w:tc>
          <w:tcPr>
            <w:tcW w:w="2092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380F78" w:rsidRPr="003E3C86" w:rsidTr="00380F78">
        <w:trPr>
          <w:trHeight w:val="300"/>
        </w:trPr>
        <w:tc>
          <w:tcPr>
            <w:tcW w:w="2943" w:type="dxa"/>
          </w:tcPr>
          <w:p w:rsidR="00380F78" w:rsidRPr="003E3C86" w:rsidRDefault="00380F78" w:rsidP="003E3C86">
            <w:pPr>
              <w:rPr>
                <w:lang w:val="en-US" w:eastAsia="pl-PL"/>
              </w:rPr>
            </w:pPr>
            <w:proofErr w:type="spellStart"/>
            <w:r w:rsidRPr="003E3C86">
              <w:rPr>
                <w:lang w:val="en-US" w:eastAsia="pl-PL"/>
              </w:rPr>
              <w:t>Architektura</w:t>
            </w:r>
            <w:proofErr w:type="spellEnd"/>
            <w:r w:rsidRPr="003E3C86">
              <w:rPr>
                <w:lang w:val="en-US" w:eastAsia="pl-PL"/>
              </w:rPr>
              <w:t xml:space="preserve"> UPS-a</w:t>
            </w:r>
            <w:r w:rsidRPr="003E3C86">
              <w:rPr>
                <w:lang w:val="en-US" w:eastAsia="pl-PL"/>
              </w:rPr>
              <w:tab/>
            </w:r>
          </w:p>
        </w:tc>
        <w:tc>
          <w:tcPr>
            <w:tcW w:w="4253" w:type="dxa"/>
          </w:tcPr>
          <w:p w:rsidR="00380F78" w:rsidRPr="003E3C86" w:rsidRDefault="00380F78" w:rsidP="003E3C86">
            <w:pPr>
              <w:rPr>
                <w:lang w:val="en-US" w:eastAsia="pl-PL"/>
              </w:rPr>
            </w:pPr>
            <w:r w:rsidRPr="003E3C86">
              <w:rPr>
                <w:lang w:val="en-US" w:eastAsia="pl-PL"/>
              </w:rPr>
              <w:t>off-line (standby)</w:t>
            </w:r>
          </w:p>
        </w:tc>
        <w:tc>
          <w:tcPr>
            <w:tcW w:w="2092" w:type="dxa"/>
          </w:tcPr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80F78" w:rsidRPr="003E3C86" w:rsidTr="00380F78">
        <w:trPr>
          <w:trHeight w:val="30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Kolor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Czarny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85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Moc znamionowa (VA/W)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1600/1000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402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proofErr w:type="spellStart"/>
            <w:r w:rsidRPr="003E3C86">
              <w:rPr>
                <w:lang w:eastAsia="pl-PL"/>
              </w:rPr>
              <w:t>EcoControl</w:t>
            </w:r>
            <w:proofErr w:type="spellEnd"/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Tak, do 25% oszczędności energii (automatyczne wyłączenie urządzeń pracujących w stanie gotowości)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30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Masa (kg)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</w:t>
            </w:r>
            <w:r w:rsidRPr="003E3C86">
              <w:rPr>
                <w:lang w:eastAsia="pl-PL"/>
              </w:rPr>
              <w:t>7.8</w:t>
            </w:r>
          </w:p>
        </w:tc>
        <w:tc>
          <w:tcPr>
            <w:tcW w:w="2092" w:type="dxa"/>
          </w:tcPr>
          <w:p w:rsidR="00380F78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D43B0">
        <w:trPr>
          <w:trHeight w:val="565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Gwarancja</w:t>
            </w:r>
          </w:p>
        </w:tc>
        <w:tc>
          <w:tcPr>
            <w:tcW w:w="4253" w:type="dxa"/>
            <w:hideMark/>
          </w:tcPr>
          <w:p w:rsidR="00380F78" w:rsidRPr="003E3C86" w:rsidRDefault="00380F78" w:rsidP="003D43B0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 xml:space="preserve">2-letnia gwarancja 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30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Złącze wejściowe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(1) IEC-320-C14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46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Zakres napięcia wejściowego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184 V - 264 V (regulowane 161 V - 284 V)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66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proofErr w:type="spellStart"/>
            <w:r w:rsidRPr="003E3C86">
              <w:rPr>
                <w:lang w:eastAsia="pl-PL"/>
              </w:rPr>
              <w:t>Protection</w:t>
            </w:r>
            <w:proofErr w:type="spellEnd"/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Wyłącznik automatyczny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142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Napięcie nominalne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230 V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59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Częstotliwość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 xml:space="preserve">50-60 </w:t>
            </w:r>
            <w:proofErr w:type="spellStart"/>
            <w:r w:rsidRPr="003E3C86">
              <w:rPr>
                <w:lang w:eastAsia="pl-PL"/>
              </w:rPr>
              <w:t>Hz</w:t>
            </w:r>
            <w:proofErr w:type="spellEnd"/>
            <w:r w:rsidRPr="003E3C86">
              <w:rPr>
                <w:lang w:eastAsia="pl-PL"/>
              </w:rPr>
              <w:t xml:space="preserve"> auto-selekcja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62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Napięcia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230 V (regulowane 220 V, 230 V, 240 V)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30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Gniazda wyjściowe</w:t>
            </w:r>
          </w:p>
        </w:tc>
        <w:tc>
          <w:tcPr>
            <w:tcW w:w="4253" w:type="dxa"/>
            <w:hideMark/>
          </w:tcPr>
          <w:p w:rsidR="00380F78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(4) French</w:t>
            </w:r>
            <w:r>
              <w:rPr>
                <w:lang w:eastAsia="pl-PL"/>
              </w:rPr>
              <w:t xml:space="preserve"> z podtrzymaniem i ochroną</w:t>
            </w:r>
          </w:p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 xml:space="preserve">(4) French </w:t>
            </w:r>
            <w:r>
              <w:rPr>
                <w:lang w:eastAsia="pl-PL"/>
              </w:rPr>
              <w:t>z ochroną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47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 xml:space="preserve">Zgodność ze standardem </w:t>
            </w:r>
            <w:proofErr w:type="spellStart"/>
            <w:r w:rsidRPr="003E3C86">
              <w:rPr>
                <w:lang w:eastAsia="pl-PL"/>
              </w:rPr>
              <w:t>PowerLine</w:t>
            </w:r>
            <w:proofErr w:type="spellEnd"/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1 gniazdo PLC-</w:t>
            </w:r>
            <w:proofErr w:type="spellStart"/>
            <w:r w:rsidRPr="003E3C86">
              <w:rPr>
                <w:lang w:eastAsia="pl-PL"/>
              </w:rPr>
              <w:t>ready</w:t>
            </w:r>
            <w:proofErr w:type="spellEnd"/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69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Typ baterii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Wymienialne szczelne ołowiowo-kwasowe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72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 xml:space="preserve">Kontrolki konieczności </w:t>
            </w:r>
            <w:r w:rsidRPr="003E3C86">
              <w:rPr>
                <w:lang w:eastAsia="pl-PL"/>
              </w:rPr>
              <w:lastRenderedPageBreak/>
              <w:t>wymiany akumulatora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lastRenderedPageBreak/>
              <w:t>LED + alarm dźwiękowy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94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lastRenderedPageBreak/>
              <w:t>Test akumulatora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Tak (automatycznie)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70"/>
        </w:trPr>
        <w:tc>
          <w:tcPr>
            <w:tcW w:w="2943" w:type="dxa"/>
            <w:hideMark/>
          </w:tcPr>
          <w:p w:rsidR="00380F78" w:rsidRPr="00D8447B" w:rsidRDefault="00380F78" w:rsidP="003E3C86">
            <w:pPr>
              <w:rPr>
                <w:lang w:val="en-US" w:eastAsia="pl-PL"/>
              </w:rPr>
            </w:pPr>
            <w:r w:rsidRPr="00D8447B">
              <w:rPr>
                <w:lang w:val="en-US" w:eastAsia="pl-PL"/>
              </w:rPr>
              <w:t>Cold start (No mains power)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Tak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74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proofErr w:type="spellStart"/>
            <w:r w:rsidRPr="003E3C86">
              <w:rPr>
                <w:lang w:eastAsia="pl-PL"/>
              </w:rPr>
              <w:t>Deep</w:t>
            </w:r>
            <w:proofErr w:type="spellEnd"/>
            <w:r w:rsidRPr="003E3C86">
              <w:rPr>
                <w:lang w:eastAsia="pl-PL"/>
              </w:rPr>
              <w:t xml:space="preserve"> </w:t>
            </w:r>
            <w:proofErr w:type="spellStart"/>
            <w:r w:rsidRPr="003E3C86">
              <w:rPr>
                <w:lang w:eastAsia="pl-PL"/>
              </w:rPr>
              <w:t>Discharge</w:t>
            </w:r>
            <w:proofErr w:type="spellEnd"/>
            <w:r w:rsidRPr="003E3C86">
              <w:rPr>
                <w:lang w:eastAsia="pl-PL"/>
              </w:rPr>
              <w:t xml:space="preserve"> </w:t>
            </w:r>
            <w:proofErr w:type="spellStart"/>
            <w:r w:rsidRPr="003E3C86">
              <w:rPr>
                <w:lang w:eastAsia="pl-PL"/>
              </w:rPr>
              <w:t>Protection</w:t>
            </w:r>
            <w:proofErr w:type="spellEnd"/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4 godziny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77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Standardowe gniazda komunikacyjne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Port USB (kabel w zestawie)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41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Oprogramowanie do zarządzania energią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Oprogramowanie w standardzie (kompatybilne z: Windows)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9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Ochrona przeciwprzepięciowa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Ochronnik przepięciowy zgodny z normą IEC 61643-1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E3C86" w:rsidTr="00380F78">
        <w:trPr>
          <w:trHeight w:val="28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 xml:space="preserve">Performance - </w:t>
            </w:r>
            <w:proofErr w:type="spellStart"/>
            <w:r w:rsidRPr="003E3C86">
              <w:rPr>
                <w:lang w:eastAsia="pl-PL"/>
              </w:rPr>
              <w:t>Safety</w:t>
            </w:r>
            <w:proofErr w:type="spellEnd"/>
            <w:r w:rsidRPr="003E3C86">
              <w:rPr>
                <w:lang w:eastAsia="pl-PL"/>
              </w:rPr>
              <w:t xml:space="preserve"> - EMC</w:t>
            </w:r>
          </w:p>
        </w:tc>
        <w:tc>
          <w:tcPr>
            <w:tcW w:w="425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IEC 62040-1, IEC 60950-1, IEC 62040-2, Raport CB, znak CE</w:t>
            </w:r>
          </w:p>
        </w:tc>
        <w:tc>
          <w:tcPr>
            <w:tcW w:w="2092" w:type="dxa"/>
          </w:tcPr>
          <w:p w:rsidR="00380F78" w:rsidRPr="003E3C86" w:rsidRDefault="00380F78" w:rsidP="003E3C86">
            <w:pPr>
              <w:rPr>
                <w:lang w:eastAsia="pl-PL"/>
              </w:rPr>
            </w:pPr>
          </w:p>
        </w:tc>
      </w:tr>
      <w:tr w:rsidR="00380F78" w:rsidRPr="003D43B0" w:rsidTr="00380F78">
        <w:trPr>
          <w:trHeight w:val="270"/>
        </w:trPr>
        <w:tc>
          <w:tcPr>
            <w:tcW w:w="2943" w:type="dxa"/>
            <w:hideMark/>
          </w:tcPr>
          <w:p w:rsidR="00380F78" w:rsidRPr="003E3C86" w:rsidRDefault="00380F78" w:rsidP="003E3C86">
            <w:pPr>
              <w:rPr>
                <w:lang w:eastAsia="pl-PL"/>
              </w:rPr>
            </w:pPr>
            <w:r w:rsidRPr="003E3C86">
              <w:rPr>
                <w:lang w:eastAsia="pl-PL"/>
              </w:rPr>
              <w:t>Ochrona linii danych</w:t>
            </w:r>
          </w:p>
        </w:tc>
        <w:tc>
          <w:tcPr>
            <w:tcW w:w="4253" w:type="dxa"/>
            <w:hideMark/>
          </w:tcPr>
          <w:p w:rsidR="00380F78" w:rsidRPr="00D8447B" w:rsidRDefault="00380F78" w:rsidP="003E3C86">
            <w:pPr>
              <w:rPr>
                <w:lang w:val="en-US" w:eastAsia="pl-PL"/>
              </w:rPr>
            </w:pPr>
            <w:r w:rsidRPr="00D8447B">
              <w:rPr>
                <w:lang w:val="en-US" w:eastAsia="pl-PL"/>
              </w:rPr>
              <w:t xml:space="preserve">Tel/Fax/Modem/Internet </w:t>
            </w:r>
            <w:proofErr w:type="spellStart"/>
            <w:r w:rsidRPr="00D8447B">
              <w:rPr>
                <w:lang w:val="en-US" w:eastAsia="pl-PL"/>
              </w:rPr>
              <w:t>oraz</w:t>
            </w:r>
            <w:proofErr w:type="spellEnd"/>
            <w:r w:rsidRPr="00D8447B">
              <w:rPr>
                <w:lang w:val="en-US" w:eastAsia="pl-PL"/>
              </w:rPr>
              <w:t xml:space="preserve"> Ethernet</w:t>
            </w:r>
          </w:p>
        </w:tc>
        <w:tc>
          <w:tcPr>
            <w:tcW w:w="2092" w:type="dxa"/>
          </w:tcPr>
          <w:p w:rsidR="00380F78" w:rsidRPr="00D8447B" w:rsidRDefault="00380F78" w:rsidP="003E3C86">
            <w:pPr>
              <w:rPr>
                <w:lang w:val="en-US" w:eastAsia="pl-PL"/>
              </w:rPr>
            </w:pPr>
          </w:p>
        </w:tc>
      </w:tr>
    </w:tbl>
    <w:p w:rsidR="00C15AF2" w:rsidRPr="00D8447B" w:rsidRDefault="00C15AF2">
      <w:pPr>
        <w:rPr>
          <w:lang w:val="en-US"/>
        </w:rPr>
      </w:pPr>
    </w:p>
    <w:p w:rsidR="00C15AF2" w:rsidRDefault="00C15AF2" w:rsidP="00C15AF2">
      <w:pPr>
        <w:pStyle w:val="Akapitzlist"/>
        <w:numPr>
          <w:ilvl w:val="0"/>
          <w:numId w:val="4"/>
        </w:numPr>
      </w:pPr>
      <w:r>
        <w:t>Drukarka laserowa kolorowa: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943"/>
        <w:gridCol w:w="4253"/>
        <w:gridCol w:w="2092"/>
      </w:tblGrid>
      <w:tr w:rsidR="00380F78" w:rsidRPr="00DE3159" w:rsidTr="00380F78">
        <w:trPr>
          <w:trHeight w:val="13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przeznaczenie do druku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mono/kolor - tekst i grafika</w:t>
            </w:r>
          </w:p>
        </w:tc>
        <w:tc>
          <w:tcPr>
            <w:tcW w:w="2092" w:type="dxa"/>
          </w:tcPr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80F78" w:rsidRPr="00FE3B5E" w:rsidRDefault="00380F78" w:rsidP="00E704FC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380F78" w:rsidRPr="00DE3159" w:rsidTr="00380F78">
        <w:trPr>
          <w:trHeight w:val="272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rodzaj urządzenia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jednofunkcyjne - tylko funkcja druku</w:t>
            </w:r>
          </w:p>
        </w:tc>
        <w:tc>
          <w:tcPr>
            <w:tcW w:w="2092" w:type="dxa"/>
          </w:tcPr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80F7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380F78" w:rsidRPr="00ED2018" w:rsidRDefault="00380F78" w:rsidP="00E704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80F78" w:rsidRPr="00DE3159" w:rsidTr="00380F78">
        <w:trPr>
          <w:trHeight w:val="276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technologia druku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laserowa kolor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format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A4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szybkość procesora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800 MHz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8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miesięczne obciążenie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100000 stron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428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wydajność startowego zasobnika z tonerem czarnym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8500 str. A4 (wg normy producenta, wydruk ciągły)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436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wydajność startowego zasobnika z tonerem kolorowym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11000 str. A4 (wg normy producenta, wydruk ciągły)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3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wydajność standardowa zasobnika z tonerem czarnym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17000 str. A4 (wg normy producenta, wydruk ciągły)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425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wydajność standardowa zasobnika z tonerem kolorowym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11000 str. A4 (wg normy producenta, wydruk ciągły)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standardowa pamięć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512 MB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maksymalna pamięć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1024 MB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poziom hałasu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max 69 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dB</w:t>
            </w:r>
            <w:proofErr w:type="spellEnd"/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rozdzielczość druku mono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1200x1200 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dpi</w:t>
            </w:r>
            <w:proofErr w:type="spellEnd"/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rozdzielczość druku w kolorze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1200x1200 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dpi</w:t>
            </w:r>
            <w:proofErr w:type="spellEnd"/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szybkość drukowania mono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40 stron A4/min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szybkość drukowania w kolorze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40 stron A4/min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czas do wydruku pierwszej strony mono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9,5 sekund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czas do wydruku pierwszej strony w kolorze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9,5 sekund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automatyczny druk dwustronny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gramatura dla podajnika standardowego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90 g/m²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maksymalna gramatura papieru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220 g/m²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ilość podajników w standardzie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opcjonalny podajnik papieru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standardowa pojemność podajników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600 arkuszy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pojemność podajnika (koperty)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10 sztuk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ilość odbiorników papieru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pojemność odbiornika papieru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 500 arkuszy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niestandardowe wymiary nośników (szerokość)</w:t>
            </w:r>
          </w:p>
        </w:tc>
        <w:tc>
          <w:tcPr>
            <w:tcW w:w="4253" w:type="dxa"/>
            <w:hideMark/>
          </w:tcPr>
          <w:p w:rsidR="00380F78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min 76 mm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max 216 mm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niestandardowe wymiary nośników (długość)</w:t>
            </w:r>
          </w:p>
        </w:tc>
        <w:tc>
          <w:tcPr>
            <w:tcW w:w="4253" w:type="dxa"/>
            <w:hideMark/>
          </w:tcPr>
          <w:p w:rsidR="00380F78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min 127 mm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max 356 mm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obsługiwane rodzaje nośników</w:t>
            </w:r>
          </w:p>
        </w:tc>
        <w:tc>
          <w:tcPr>
            <w:tcW w:w="4253" w:type="dxa"/>
            <w:hideMark/>
          </w:tcPr>
          <w:p w:rsidR="00380F78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folie (kolorowa)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etykiety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firmowy (papeteria firmowa)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koperty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folie (nieprzejrzysta)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zwykły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o niskiej gramaturze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 xml:space="preserve">papier 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bond</w:t>
            </w:r>
            <w:proofErr w:type="spellEnd"/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ekologiczny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zwykły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o wysokiej gramaturze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błyszczący (o średniej gramaturze)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błyszczący (o wysokiej gramaturze)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o wysokiej gramaturze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błyszczący (o bardzo wysokiej gramaturze)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karton (formatu pocztówkowego błyszczący)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wstępnie zadrukowany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dziurkowany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kolorowy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papier szorstki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obsługiwane formaty nośników</w:t>
            </w:r>
          </w:p>
        </w:tc>
        <w:tc>
          <w:tcPr>
            <w:tcW w:w="4253" w:type="dxa"/>
            <w:hideMark/>
          </w:tcPr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A4</w:t>
            </w:r>
          </w:p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A5</w:t>
            </w:r>
          </w:p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A6</w:t>
            </w:r>
          </w:p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B5 (JIS)</w:t>
            </w:r>
          </w:p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B6 (JIS)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koperty (C5, B5, C6, DL ISO)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pocztówki 16K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 xml:space="preserve">pocztówki D 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Postcard</w:t>
            </w:r>
            <w:proofErr w:type="spellEnd"/>
          </w:p>
        </w:tc>
        <w:tc>
          <w:tcPr>
            <w:tcW w:w="2092" w:type="dxa"/>
          </w:tcPr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380F78" w:rsidRPr="00487938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standardowe języki drukarki</w:t>
            </w:r>
          </w:p>
        </w:tc>
        <w:tc>
          <w:tcPr>
            <w:tcW w:w="4253" w:type="dxa"/>
            <w:hideMark/>
          </w:tcPr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PCL 5c</w:t>
            </w:r>
          </w:p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PCL 6</w:t>
            </w:r>
          </w:p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PostScript 3</w:t>
            </w:r>
          </w:p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  <w:r w:rsidRPr="00D8447B">
              <w:rPr>
                <w:rFonts w:ascii="Calibri" w:hAnsi="Calibri"/>
                <w:color w:val="000000"/>
                <w:lang w:val="en-US"/>
              </w:rPr>
              <w:t>PDF</w:t>
            </w:r>
          </w:p>
        </w:tc>
        <w:tc>
          <w:tcPr>
            <w:tcW w:w="2092" w:type="dxa"/>
          </w:tcPr>
          <w:p w:rsidR="00380F78" w:rsidRPr="00D8447B" w:rsidRDefault="00380F78" w:rsidP="00DE3159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czcionki i znaki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93 wbudowane czcionki TrueType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proofErr w:type="spellStart"/>
            <w:r w:rsidRPr="00DE3159">
              <w:rPr>
                <w:rFonts w:ascii="Calibri" w:hAnsi="Calibri"/>
                <w:color w:val="000000"/>
              </w:rPr>
              <w:t>ethernet</w:t>
            </w:r>
            <w:proofErr w:type="spellEnd"/>
            <w:r w:rsidRPr="00DE3159">
              <w:rPr>
                <w:rFonts w:ascii="Calibri" w:hAnsi="Calibri"/>
                <w:color w:val="000000"/>
              </w:rPr>
              <w:t xml:space="preserve"> - druk w sieci LAN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proofErr w:type="spellStart"/>
            <w:r w:rsidRPr="00DE3159">
              <w:rPr>
                <w:rFonts w:ascii="Calibri" w:hAnsi="Calibri"/>
                <w:color w:val="000000"/>
              </w:rPr>
              <w:t>wireless</w:t>
            </w:r>
            <w:proofErr w:type="spellEnd"/>
            <w:r w:rsidRPr="00DE3159">
              <w:rPr>
                <w:rFonts w:ascii="Calibri" w:hAnsi="Calibri"/>
                <w:color w:val="000000"/>
              </w:rPr>
              <w:t xml:space="preserve"> - druk przez 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WiFi</w:t>
            </w:r>
            <w:proofErr w:type="spellEnd"/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nie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standardowe rozwiązania komunikacyjne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USB 2.0 Hi-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Speed</w:t>
            </w:r>
            <w:proofErr w:type="spellEnd"/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noWrap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Ethernet 10/100/1000 Base-TX Ethernet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waga produktu (netto)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do 39 kg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rodzaj zasilania</w:t>
            </w:r>
          </w:p>
        </w:tc>
        <w:tc>
          <w:tcPr>
            <w:tcW w:w="4253" w:type="dxa"/>
            <w:noWrap/>
            <w:hideMark/>
          </w:tcPr>
          <w:p w:rsidR="00380F78" w:rsidRPr="00DE3159" w:rsidRDefault="00380F78" w:rsidP="000A2378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 xml:space="preserve">sieciowe AC (100-240V) Napięcie wejściowe 100 – 127 V (-10 /+10%), 50/60 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Hz</w:t>
            </w:r>
            <w:proofErr w:type="spellEnd"/>
            <w:r w:rsidRPr="00DE3159">
              <w:rPr>
                <w:rFonts w:ascii="Calibri" w:hAnsi="Calibri"/>
                <w:color w:val="000000"/>
              </w:rPr>
              <w:t xml:space="preserve"> (+/-2 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Hz</w:t>
            </w:r>
            <w:proofErr w:type="spellEnd"/>
            <w:r w:rsidRPr="00DE3159">
              <w:rPr>
                <w:rFonts w:ascii="Calibri" w:hAnsi="Calibri"/>
                <w:color w:val="000000"/>
              </w:rPr>
              <w:t xml:space="preserve">); 220 – 240 V (-10 /+10%), 50/60 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Hz</w:t>
            </w:r>
            <w:proofErr w:type="spellEnd"/>
            <w:r w:rsidRPr="00DE3159">
              <w:rPr>
                <w:rFonts w:ascii="Calibri" w:hAnsi="Calibri"/>
                <w:color w:val="000000"/>
              </w:rPr>
              <w:t xml:space="preserve"> (+/-2 </w:t>
            </w:r>
            <w:proofErr w:type="spellStart"/>
            <w:r w:rsidRPr="00DE3159">
              <w:rPr>
                <w:rFonts w:ascii="Calibri" w:hAnsi="Calibri"/>
                <w:color w:val="000000"/>
              </w:rPr>
              <w:t>Hz</w:t>
            </w:r>
            <w:proofErr w:type="spellEnd"/>
            <w:r w:rsidRPr="00DE3159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092" w:type="dxa"/>
          </w:tcPr>
          <w:p w:rsidR="00380F78" w:rsidRPr="00DE3159" w:rsidRDefault="00380F78" w:rsidP="000A2378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zużycie energii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średnio 740 W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Energy Star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3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Dodatkowo</w:t>
            </w:r>
          </w:p>
        </w:tc>
        <w:tc>
          <w:tcPr>
            <w:tcW w:w="425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kabel zasilania,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Uniwersalny podajnik na 100 ark.,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Podajnik na 500 ark.,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 xml:space="preserve">Kaseta z czarnym tonerem o wydajności ok. 8500 stron </w:t>
            </w:r>
            <w:r>
              <w:rPr>
                <w:rFonts w:ascii="Calibri" w:hAnsi="Calibri"/>
                <w:color w:val="000000"/>
              </w:rPr>
              <w:t>producenta drukarki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 xml:space="preserve">Kasety z błękitnym, żółtym i purpurowym tonerem o wydajności ok. 11 000 stron </w:t>
            </w:r>
            <w:r>
              <w:rPr>
                <w:rFonts w:ascii="Calibri" w:hAnsi="Calibri"/>
                <w:color w:val="000000"/>
              </w:rPr>
              <w:t>producenta drukarki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Instrukcja instalacji sprzętu i oprogramowania</w:t>
            </w:r>
          </w:p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pyta CD ze sterownikami i dokumentacją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  <w:tr w:rsidR="00380F78" w:rsidRPr="00DE3159" w:rsidTr="00380F78">
        <w:trPr>
          <w:trHeight w:val="900"/>
        </w:trPr>
        <w:tc>
          <w:tcPr>
            <w:tcW w:w="2943" w:type="dxa"/>
            <w:hideMark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panel sterowania</w:t>
            </w:r>
          </w:p>
        </w:tc>
        <w:tc>
          <w:tcPr>
            <w:tcW w:w="4253" w:type="dxa"/>
            <w:hideMark/>
          </w:tcPr>
          <w:p w:rsidR="00380F78" w:rsidRDefault="00380F78" w:rsidP="00DE3159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ekran LCD o przekątnej 5,16 cm i rozdzielczości 64 x 160 pikseli, 4-wierszowy kolorowy wyświetlacz panelu sterowania,</w:t>
            </w:r>
          </w:p>
          <w:p w:rsidR="00380F78" w:rsidRPr="002D31DC" w:rsidRDefault="00380F78" w:rsidP="002D31DC">
            <w:pPr>
              <w:rPr>
                <w:rFonts w:ascii="Calibri" w:hAnsi="Calibri"/>
                <w:color w:val="000000"/>
              </w:rPr>
            </w:pPr>
            <w:r w:rsidRPr="002D31DC">
              <w:rPr>
                <w:rFonts w:ascii="Calibri" w:hAnsi="Calibri"/>
                <w:color w:val="000000"/>
              </w:rPr>
              <w:t xml:space="preserve">7 przycisków na panelu frontowym (Menu, Select, Stop, </w:t>
            </w:r>
            <w:proofErr w:type="spellStart"/>
            <w:r w:rsidRPr="002D31DC">
              <w:rPr>
                <w:rFonts w:ascii="Calibri" w:hAnsi="Calibri"/>
                <w:color w:val="000000"/>
              </w:rPr>
              <w:t>Back</w:t>
            </w:r>
            <w:proofErr w:type="spellEnd"/>
            <w:r w:rsidRPr="002D31DC">
              <w:rPr>
                <w:rFonts w:ascii="Calibri" w:hAnsi="Calibri"/>
                <w:color w:val="000000"/>
              </w:rPr>
              <w:t>/</w:t>
            </w:r>
            <w:proofErr w:type="spellStart"/>
            <w:r w:rsidRPr="002D31DC">
              <w:rPr>
                <w:rFonts w:ascii="Calibri" w:hAnsi="Calibri"/>
                <w:color w:val="000000"/>
              </w:rPr>
              <w:t>Exit</w:t>
            </w:r>
            <w:proofErr w:type="spellEnd"/>
            <w:r w:rsidRPr="002D31DC">
              <w:rPr>
                <w:rFonts w:ascii="Calibri" w:hAnsi="Calibri"/>
                <w:color w:val="000000"/>
              </w:rPr>
              <w:t>, Help, strzałka w górę i strzałka w dół),</w:t>
            </w:r>
          </w:p>
          <w:p w:rsidR="00380F78" w:rsidRPr="00DE3159" w:rsidRDefault="00380F78" w:rsidP="002D31DC">
            <w:pPr>
              <w:rPr>
                <w:rFonts w:ascii="Calibri" w:hAnsi="Calibri"/>
                <w:color w:val="000000"/>
              </w:rPr>
            </w:pPr>
            <w:r w:rsidRPr="002D31DC">
              <w:rPr>
                <w:rFonts w:ascii="Calibri" w:hAnsi="Calibri"/>
                <w:color w:val="000000"/>
              </w:rPr>
              <w:t>3 lampki kontrolne statusu LED (</w:t>
            </w:r>
            <w:proofErr w:type="spellStart"/>
            <w:r w:rsidRPr="002D31DC">
              <w:rPr>
                <w:rFonts w:ascii="Calibri" w:hAnsi="Calibri"/>
                <w:color w:val="000000"/>
              </w:rPr>
              <w:t>Attention</w:t>
            </w:r>
            <w:proofErr w:type="spellEnd"/>
            <w:r w:rsidRPr="002D31DC">
              <w:rPr>
                <w:rFonts w:ascii="Calibri" w:hAnsi="Calibri"/>
                <w:color w:val="000000"/>
              </w:rPr>
              <w:t xml:space="preserve">, Data, </w:t>
            </w:r>
            <w:proofErr w:type="spellStart"/>
            <w:r w:rsidRPr="002D31DC">
              <w:rPr>
                <w:rFonts w:ascii="Calibri" w:hAnsi="Calibri"/>
                <w:color w:val="000000"/>
              </w:rPr>
              <w:t>Ready</w:t>
            </w:r>
            <w:proofErr w:type="spellEnd"/>
            <w:r w:rsidRPr="002D31DC">
              <w:rPr>
                <w:rFonts w:ascii="Calibri" w:hAnsi="Calibri"/>
                <w:color w:val="000000"/>
              </w:rPr>
              <w:t>), rozszerzona pomoc z animowaną grafiką</w:t>
            </w:r>
          </w:p>
        </w:tc>
        <w:tc>
          <w:tcPr>
            <w:tcW w:w="2092" w:type="dxa"/>
          </w:tcPr>
          <w:p w:rsidR="00380F78" w:rsidRPr="00DE3159" w:rsidRDefault="00380F78" w:rsidP="00DE3159">
            <w:pPr>
              <w:rPr>
                <w:rFonts w:ascii="Calibri" w:hAnsi="Calibri"/>
                <w:color w:val="000000"/>
              </w:rPr>
            </w:pPr>
          </w:p>
        </w:tc>
      </w:tr>
    </w:tbl>
    <w:p w:rsidR="003E3C86" w:rsidRDefault="003E3C86" w:rsidP="003E3C86">
      <w:pPr>
        <w:pStyle w:val="Akapitzlist"/>
      </w:pPr>
    </w:p>
    <w:p w:rsidR="003E3C86" w:rsidRDefault="003E3C86" w:rsidP="003E3C86">
      <w:pPr>
        <w:pStyle w:val="Akapitzlist"/>
      </w:pPr>
    </w:p>
    <w:p w:rsidR="003E3C86" w:rsidRDefault="003E3C86" w:rsidP="003E3C86">
      <w:pPr>
        <w:pStyle w:val="Akapitzlist"/>
      </w:pPr>
    </w:p>
    <w:p w:rsidR="00487938" w:rsidRDefault="00F32619" w:rsidP="00487938">
      <w:pPr>
        <w:pStyle w:val="Akapitzlist"/>
        <w:numPr>
          <w:ilvl w:val="0"/>
          <w:numId w:val="4"/>
        </w:numPr>
      </w:pPr>
      <w:r>
        <w:t xml:space="preserve">Drukarka </w:t>
      </w:r>
      <w:r w:rsidR="00C15AF2">
        <w:t xml:space="preserve">laserowa </w:t>
      </w:r>
      <w:r>
        <w:t>monochromatyczna: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942"/>
        <w:gridCol w:w="4254"/>
        <w:gridCol w:w="2092"/>
      </w:tblGrid>
      <w:tr w:rsidR="00487938" w:rsidRPr="00F32619" w:rsidTr="00487938">
        <w:trPr>
          <w:trHeight w:val="600"/>
        </w:trPr>
        <w:tc>
          <w:tcPr>
            <w:tcW w:w="1584" w:type="pct"/>
            <w:noWrap/>
            <w:hideMark/>
          </w:tcPr>
          <w:p w:rsidR="00487938" w:rsidRPr="00487938" w:rsidRDefault="00487938" w:rsidP="00487938">
            <w:pPr>
              <w:ind w:left="36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8793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komponentu</w:t>
            </w:r>
          </w:p>
        </w:tc>
        <w:tc>
          <w:tcPr>
            <w:tcW w:w="2290" w:type="pct"/>
            <w:hideMark/>
          </w:tcPr>
          <w:p w:rsidR="00487938" w:rsidRPr="00F32619" w:rsidRDefault="00487938" w:rsidP="009476C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Wymagane minimalne parametry techniczne drukarki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laserowej monochromatycznej</w:t>
            </w:r>
          </w:p>
        </w:tc>
        <w:tc>
          <w:tcPr>
            <w:tcW w:w="1126" w:type="pct"/>
          </w:tcPr>
          <w:p w:rsidR="00487938" w:rsidRPr="00FE3B5E" w:rsidRDefault="00487938" w:rsidP="009476C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487938" w:rsidRDefault="00487938" w:rsidP="009476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487938" w:rsidRPr="00FE3B5E" w:rsidRDefault="00487938" w:rsidP="009476C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487938" w:rsidRPr="00F32619" w:rsidTr="00487938">
        <w:trPr>
          <w:trHeight w:val="600"/>
        </w:trPr>
        <w:tc>
          <w:tcPr>
            <w:tcW w:w="1584" w:type="pct"/>
            <w:noWrap/>
            <w:hideMark/>
          </w:tcPr>
          <w:p w:rsidR="00487938" w:rsidRPr="00F32619" w:rsidRDefault="00487938" w:rsidP="009476C8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>Zastosowanie</w:t>
            </w:r>
          </w:p>
        </w:tc>
        <w:tc>
          <w:tcPr>
            <w:tcW w:w="2290" w:type="pct"/>
            <w:hideMark/>
          </w:tcPr>
          <w:p w:rsidR="00487938" w:rsidRPr="00F32619" w:rsidRDefault="00487938" w:rsidP="009476C8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Drukarka będzie wykorzystywana dla potrzeb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pracy biurowej</w:t>
            </w: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>. Trwałość, niezawodność, ergonomia muszą być wystarczające do codziennej pracy.</w:t>
            </w:r>
          </w:p>
        </w:tc>
        <w:tc>
          <w:tcPr>
            <w:tcW w:w="1126" w:type="pct"/>
          </w:tcPr>
          <w:p w:rsidR="00487938" w:rsidRDefault="00487938" w:rsidP="009476C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487938" w:rsidRDefault="00487938" w:rsidP="009476C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487938" w:rsidRDefault="00487938" w:rsidP="009476C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487938" w:rsidRDefault="00487938" w:rsidP="009476C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487938" w:rsidRPr="00ED2018" w:rsidRDefault="00487938" w:rsidP="009476C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487938" w:rsidRPr="00F32619" w:rsidTr="00487938">
        <w:trPr>
          <w:trHeight w:val="324"/>
        </w:trPr>
        <w:tc>
          <w:tcPr>
            <w:tcW w:w="1584" w:type="pct"/>
            <w:noWrap/>
          </w:tcPr>
          <w:p w:rsidR="00487938" w:rsidRPr="00DE3159" w:rsidRDefault="00487938" w:rsidP="009476C8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rodzaj urządzenia</w:t>
            </w:r>
          </w:p>
        </w:tc>
        <w:tc>
          <w:tcPr>
            <w:tcW w:w="2290" w:type="pct"/>
          </w:tcPr>
          <w:p w:rsidR="00487938" w:rsidRPr="00DE3159" w:rsidRDefault="00487938" w:rsidP="009476C8">
            <w:pPr>
              <w:rPr>
                <w:rFonts w:ascii="Calibri" w:hAnsi="Calibri"/>
                <w:color w:val="000000"/>
              </w:rPr>
            </w:pPr>
            <w:r w:rsidRPr="00DE3159">
              <w:rPr>
                <w:rFonts w:ascii="Calibri" w:hAnsi="Calibri"/>
                <w:color w:val="000000"/>
              </w:rPr>
              <w:t>jednofunkcyjne - tylko funkcja druku</w:t>
            </w:r>
          </w:p>
        </w:tc>
        <w:tc>
          <w:tcPr>
            <w:tcW w:w="1126" w:type="pct"/>
          </w:tcPr>
          <w:p w:rsidR="00487938" w:rsidRPr="00DE3159" w:rsidRDefault="00487938" w:rsidP="009476C8">
            <w:pPr>
              <w:rPr>
                <w:rFonts w:ascii="Calibri" w:hAnsi="Calibri"/>
                <w:color w:val="000000"/>
              </w:rPr>
            </w:pPr>
          </w:p>
        </w:tc>
      </w:tr>
      <w:tr w:rsidR="00487938" w:rsidRPr="00F32619" w:rsidTr="00487938">
        <w:tc>
          <w:tcPr>
            <w:tcW w:w="1584" w:type="pct"/>
            <w:hideMark/>
          </w:tcPr>
          <w:p w:rsidR="00487938" w:rsidRPr="00615007" w:rsidRDefault="00487938" w:rsidP="009476C8">
            <w:r w:rsidRPr="00615007">
              <w:t>druk dwustronny [dupleks]</w:t>
            </w:r>
          </w:p>
        </w:tc>
        <w:tc>
          <w:tcPr>
            <w:tcW w:w="2290" w:type="pct"/>
            <w:hideMark/>
          </w:tcPr>
          <w:p w:rsidR="00487938" w:rsidRPr="00615007" w:rsidRDefault="00487938" w:rsidP="009476C8">
            <w:r w:rsidRPr="00615007">
              <w:t xml:space="preserve">tak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hideMark/>
          </w:tcPr>
          <w:p w:rsidR="00487938" w:rsidRPr="00615007" w:rsidRDefault="00487938" w:rsidP="009476C8">
            <w:r w:rsidRPr="00615007">
              <w:t>technologia druku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laserowa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hideMark/>
          </w:tcPr>
          <w:p w:rsidR="00487938" w:rsidRPr="00615007" w:rsidRDefault="00487938" w:rsidP="009476C8">
            <w:r w:rsidRPr="00615007">
              <w:t>maks. rozmiar nośnika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A4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vMerge w:val="restart"/>
            <w:hideMark/>
          </w:tcPr>
          <w:p w:rsidR="00487938" w:rsidRPr="00615007" w:rsidRDefault="00487938" w:rsidP="009476C8">
            <w:r w:rsidRPr="00615007">
              <w:t>interfejs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Ethernet 10/100/1000 </w:t>
            </w:r>
            <w:proofErr w:type="spellStart"/>
            <w:r w:rsidRPr="00615007">
              <w:t>Mbps</w:t>
            </w:r>
            <w:proofErr w:type="spellEnd"/>
            <w:r w:rsidRPr="00615007">
              <w:t xml:space="preserve">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vMerge/>
            <w:hideMark/>
          </w:tcPr>
          <w:p w:rsidR="00487938" w:rsidRPr="00615007" w:rsidRDefault="00487938" w:rsidP="009476C8"/>
        </w:tc>
        <w:tc>
          <w:tcPr>
            <w:tcW w:w="2290" w:type="pct"/>
          </w:tcPr>
          <w:p w:rsidR="00487938" w:rsidRPr="00615007" w:rsidRDefault="00487938" w:rsidP="009476C8">
            <w:r w:rsidRPr="00615007">
              <w:t>USB 2.0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hideMark/>
          </w:tcPr>
          <w:p w:rsidR="00487938" w:rsidRPr="00615007" w:rsidRDefault="00487938" w:rsidP="009476C8">
            <w:r w:rsidRPr="00615007">
              <w:t>rozdzielczość druku w czerni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1200 x 1200 </w:t>
            </w:r>
            <w:proofErr w:type="spellStart"/>
            <w:r w:rsidRPr="00615007">
              <w:t>dpi</w:t>
            </w:r>
            <w:proofErr w:type="spellEnd"/>
            <w:r w:rsidRPr="00615007">
              <w:t xml:space="preserve">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hideMark/>
          </w:tcPr>
          <w:p w:rsidR="00487938" w:rsidRPr="00615007" w:rsidRDefault="00487938" w:rsidP="009476C8">
            <w:r w:rsidRPr="00615007">
              <w:t>maks. szybkość druku mono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33 str./min.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hideMark/>
          </w:tcPr>
          <w:p w:rsidR="00487938" w:rsidRPr="00615007" w:rsidRDefault="00487938" w:rsidP="009476C8">
            <w:r w:rsidRPr="00615007">
              <w:t>pojemność podajnika papieru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300 szt.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  <w:hideMark/>
          </w:tcPr>
          <w:p w:rsidR="00487938" w:rsidRPr="00615007" w:rsidRDefault="00487938" w:rsidP="009476C8">
            <w:r w:rsidRPr="00615007">
              <w:t>gramatura papieru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60 - 163 g/m²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</w:tcPr>
          <w:p w:rsidR="00487938" w:rsidRPr="00615007" w:rsidRDefault="00487938" w:rsidP="009476C8">
            <w:r w:rsidRPr="00615007">
              <w:t>zainstalowana pamięć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>256 MB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</w:tcPr>
          <w:p w:rsidR="00487938" w:rsidRPr="00615007" w:rsidRDefault="00487938" w:rsidP="009476C8">
            <w:r w:rsidRPr="00615007">
              <w:t>maks. pojemność pamięć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256 MB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</w:tcPr>
          <w:p w:rsidR="00487938" w:rsidRPr="00615007" w:rsidRDefault="00487938" w:rsidP="009476C8">
            <w:r w:rsidRPr="00615007">
              <w:t>prędkość procesora</w:t>
            </w:r>
          </w:p>
        </w:tc>
        <w:tc>
          <w:tcPr>
            <w:tcW w:w="2290" w:type="pct"/>
          </w:tcPr>
          <w:p w:rsidR="00487938" w:rsidRPr="00615007" w:rsidRDefault="00487938" w:rsidP="009476C8">
            <w:r w:rsidRPr="00615007">
              <w:t xml:space="preserve">800 MHz </w:t>
            </w:r>
          </w:p>
        </w:tc>
        <w:tc>
          <w:tcPr>
            <w:tcW w:w="1126" w:type="pct"/>
          </w:tcPr>
          <w:p w:rsidR="00487938" w:rsidRPr="00615007" w:rsidRDefault="00487938" w:rsidP="009476C8"/>
        </w:tc>
      </w:tr>
      <w:tr w:rsidR="00487938" w:rsidRPr="00F32619" w:rsidTr="00487938">
        <w:tc>
          <w:tcPr>
            <w:tcW w:w="1584" w:type="pct"/>
          </w:tcPr>
          <w:p w:rsidR="00487938" w:rsidRPr="00F32619" w:rsidRDefault="00487938" w:rsidP="009476C8">
            <w:pPr>
              <w:rPr>
                <w:lang w:eastAsia="pl-PL"/>
              </w:rPr>
            </w:pPr>
            <w:r>
              <w:rPr>
                <w:lang w:eastAsia="pl-PL"/>
              </w:rPr>
              <w:t>waga</w:t>
            </w:r>
          </w:p>
        </w:tc>
        <w:tc>
          <w:tcPr>
            <w:tcW w:w="2290" w:type="pct"/>
          </w:tcPr>
          <w:p w:rsidR="00487938" w:rsidRDefault="00487938" w:rsidP="009476C8">
            <w:pPr>
              <w:rPr>
                <w:lang w:eastAsia="pl-PL"/>
              </w:rPr>
            </w:pPr>
            <w:r>
              <w:rPr>
                <w:lang w:eastAsia="pl-PL"/>
              </w:rPr>
              <w:t>Do 11 kg</w:t>
            </w:r>
          </w:p>
        </w:tc>
        <w:tc>
          <w:tcPr>
            <w:tcW w:w="1126" w:type="pct"/>
          </w:tcPr>
          <w:p w:rsidR="00487938" w:rsidRDefault="00487938" w:rsidP="009476C8">
            <w:pPr>
              <w:rPr>
                <w:lang w:eastAsia="pl-PL"/>
              </w:rPr>
            </w:pPr>
          </w:p>
        </w:tc>
      </w:tr>
      <w:tr w:rsidR="00487938" w:rsidRPr="00F32619" w:rsidTr="00487938">
        <w:tc>
          <w:tcPr>
            <w:tcW w:w="1584" w:type="pct"/>
          </w:tcPr>
          <w:p w:rsidR="00487938" w:rsidRPr="00A11730" w:rsidRDefault="00487938" w:rsidP="009476C8">
            <w:r w:rsidRPr="00A11730">
              <w:t>inne cechy</w:t>
            </w:r>
          </w:p>
        </w:tc>
        <w:tc>
          <w:tcPr>
            <w:tcW w:w="2290" w:type="pct"/>
          </w:tcPr>
          <w:p w:rsidR="00487938" w:rsidRDefault="00487938" w:rsidP="009476C8">
            <w:r w:rsidRPr="00A11730">
              <w:t xml:space="preserve">panel sterowania z ekranem </w:t>
            </w:r>
            <w:r>
              <w:t xml:space="preserve">kolorowym </w:t>
            </w:r>
            <w:r w:rsidRPr="00A11730">
              <w:t xml:space="preserve">dotykowym </w:t>
            </w:r>
            <w:r>
              <w:t>o przekątnej min 8,89 cm</w:t>
            </w:r>
          </w:p>
          <w:p w:rsidR="00487938" w:rsidRPr="00A11730" w:rsidRDefault="00487938" w:rsidP="009476C8">
            <w:r w:rsidRPr="00A11730">
              <w:t xml:space="preserve">1 port USB do druku bezpośredniego </w:t>
            </w:r>
          </w:p>
        </w:tc>
        <w:tc>
          <w:tcPr>
            <w:tcW w:w="1126" w:type="pct"/>
          </w:tcPr>
          <w:p w:rsidR="00487938" w:rsidRPr="00A11730" w:rsidRDefault="00487938" w:rsidP="009476C8"/>
        </w:tc>
      </w:tr>
      <w:tr w:rsidR="00487938" w:rsidRPr="00F32619" w:rsidTr="00487938">
        <w:tc>
          <w:tcPr>
            <w:tcW w:w="1584" w:type="pct"/>
          </w:tcPr>
          <w:p w:rsidR="00487938" w:rsidRPr="00A11730" w:rsidRDefault="00487938" w:rsidP="009476C8">
            <w:r w:rsidRPr="00A11730">
              <w:t>maksymalne obciążenie</w:t>
            </w:r>
          </w:p>
        </w:tc>
        <w:tc>
          <w:tcPr>
            <w:tcW w:w="2290" w:type="pct"/>
          </w:tcPr>
          <w:p w:rsidR="00487938" w:rsidRDefault="00487938" w:rsidP="009476C8">
            <w:r w:rsidRPr="00A11730">
              <w:t xml:space="preserve">50000 str./mies. </w:t>
            </w:r>
          </w:p>
        </w:tc>
        <w:tc>
          <w:tcPr>
            <w:tcW w:w="1126" w:type="pct"/>
          </w:tcPr>
          <w:p w:rsidR="00487938" w:rsidRPr="00A11730" w:rsidRDefault="00487938" w:rsidP="009476C8"/>
        </w:tc>
      </w:tr>
      <w:tr w:rsidR="00487938" w:rsidRPr="00F32619" w:rsidTr="00487938">
        <w:tc>
          <w:tcPr>
            <w:tcW w:w="1584" w:type="pct"/>
            <w:hideMark/>
          </w:tcPr>
          <w:p w:rsidR="00487938" w:rsidRPr="00F32619" w:rsidRDefault="00487938" w:rsidP="009476C8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Dołączone akcesoria</w:t>
            </w:r>
          </w:p>
        </w:tc>
        <w:tc>
          <w:tcPr>
            <w:tcW w:w="2290" w:type="pct"/>
          </w:tcPr>
          <w:p w:rsidR="00487938" w:rsidRPr="00F32619" w:rsidRDefault="00487938" w:rsidP="009476C8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Kabel zasilający</w:t>
            </w:r>
            <w:r w:rsidRPr="00F32619">
              <w:rPr>
                <w:lang w:eastAsia="pl-PL"/>
              </w:rPr>
              <w:br/>
              <w:t>Toner startowy</w:t>
            </w:r>
            <w:r>
              <w:rPr>
                <w:lang w:eastAsia="pl-PL"/>
              </w:rPr>
              <w:t xml:space="preserve"> od producenta drukarki</w:t>
            </w:r>
            <w:r w:rsidRPr="00F32619">
              <w:rPr>
                <w:lang w:eastAsia="pl-PL"/>
              </w:rPr>
              <w:br/>
              <w:t>Kabel USB</w:t>
            </w:r>
          </w:p>
        </w:tc>
        <w:tc>
          <w:tcPr>
            <w:tcW w:w="1126" w:type="pct"/>
          </w:tcPr>
          <w:p w:rsidR="00487938" w:rsidRPr="00F32619" w:rsidRDefault="00487938" w:rsidP="009476C8">
            <w:pPr>
              <w:rPr>
                <w:lang w:eastAsia="pl-PL"/>
              </w:rPr>
            </w:pPr>
          </w:p>
        </w:tc>
      </w:tr>
    </w:tbl>
    <w:p w:rsidR="00487938" w:rsidRDefault="00487938" w:rsidP="00487938">
      <w:bookmarkStart w:id="0" w:name="_GoBack"/>
      <w:bookmarkEnd w:id="0"/>
    </w:p>
    <w:sectPr w:rsidR="004879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D3" w:rsidRDefault="00D62AD3" w:rsidP="00380F78">
      <w:pPr>
        <w:spacing w:after="0" w:line="240" w:lineRule="auto"/>
      </w:pPr>
      <w:r>
        <w:separator/>
      </w:r>
    </w:p>
  </w:endnote>
  <w:endnote w:type="continuationSeparator" w:id="0">
    <w:p w:rsidR="00D62AD3" w:rsidRDefault="00D62AD3" w:rsidP="0038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D3" w:rsidRDefault="00D62AD3" w:rsidP="00380F78">
      <w:pPr>
        <w:spacing w:after="0" w:line="240" w:lineRule="auto"/>
      </w:pPr>
      <w:r>
        <w:separator/>
      </w:r>
    </w:p>
  </w:footnote>
  <w:footnote w:type="continuationSeparator" w:id="0">
    <w:p w:rsidR="00D62AD3" w:rsidRDefault="00D62AD3" w:rsidP="0038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78" w:rsidRDefault="00380F78" w:rsidP="00380F7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380F78" w:rsidRDefault="00380F78" w:rsidP="00380F7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</w:t>
    </w:r>
    <w:r w:rsidR="00487938">
      <w:rPr>
        <w:rFonts w:ascii="Times New Roman" w:eastAsia="Times New Roman" w:hAnsi="Times New Roman"/>
        <w:b/>
        <w:lang w:eastAsia="ar-SA"/>
      </w:rPr>
      <w:t>OTU ZAMÓWIENIA – załącznik nr 1b</w:t>
    </w:r>
  </w:p>
  <w:p w:rsidR="00380F78" w:rsidRDefault="00380F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2C7"/>
    <w:multiLevelType w:val="hybridMultilevel"/>
    <w:tmpl w:val="34AE3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4651"/>
    <w:multiLevelType w:val="hybridMultilevel"/>
    <w:tmpl w:val="A666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E669E"/>
    <w:multiLevelType w:val="hybridMultilevel"/>
    <w:tmpl w:val="BD60B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D41AC"/>
    <w:multiLevelType w:val="hybridMultilevel"/>
    <w:tmpl w:val="368A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061D6"/>
    <w:multiLevelType w:val="hybridMultilevel"/>
    <w:tmpl w:val="178C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F7989"/>
    <w:multiLevelType w:val="hybridMultilevel"/>
    <w:tmpl w:val="BD60B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97"/>
    <w:rsid w:val="000035FB"/>
    <w:rsid w:val="000041CB"/>
    <w:rsid w:val="000045FD"/>
    <w:rsid w:val="000062C5"/>
    <w:rsid w:val="00015E11"/>
    <w:rsid w:val="00016B94"/>
    <w:rsid w:val="00042424"/>
    <w:rsid w:val="00044822"/>
    <w:rsid w:val="00045E49"/>
    <w:rsid w:val="0005234C"/>
    <w:rsid w:val="00055481"/>
    <w:rsid w:val="0005611C"/>
    <w:rsid w:val="0006069D"/>
    <w:rsid w:val="0006513C"/>
    <w:rsid w:val="000654F3"/>
    <w:rsid w:val="00071F0F"/>
    <w:rsid w:val="00072199"/>
    <w:rsid w:val="00072E14"/>
    <w:rsid w:val="00076741"/>
    <w:rsid w:val="00077A1A"/>
    <w:rsid w:val="00077FA5"/>
    <w:rsid w:val="00083D65"/>
    <w:rsid w:val="00090C58"/>
    <w:rsid w:val="000921CF"/>
    <w:rsid w:val="0009602B"/>
    <w:rsid w:val="00097D31"/>
    <w:rsid w:val="000A1D4F"/>
    <w:rsid w:val="000A2731"/>
    <w:rsid w:val="000A2B9C"/>
    <w:rsid w:val="000A35FE"/>
    <w:rsid w:val="000A42DA"/>
    <w:rsid w:val="000A5696"/>
    <w:rsid w:val="000A6C37"/>
    <w:rsid w:val="000B0817"/>
    <w:rsid w:val="000B23FC"/>
    <w:rsid w:val="000B494E"/>
    <w:rsid w:val="000B52B6"/>
    <w:rsid w:val="000B5F33"/>
    <w:rsid w:val="000B659A"/>
    <w:rsid w:val="000B6C17"/>
    <w:rsid w:val="000C09C5"/>
    <w:rsid w:val="000C1858"/>
    <w:rsid w:val="000C1DEB"/>
    <w:rsid w:val="000C5264"/>
    <w:rsid w:val="000C6B7F"/>
    <w:rsid w:val="000C7B51"/>
    <w:rsid w:val="000D26A3"/>
    <w:rsid w:val="000D457E"/>
    <w:rsid w:val="000D5E34"/>
    <w:rsid w:val="000D5F7E"/>
    <w:rsid w:val="000E2A09"/>
    <w:rsid w:val="000E3492"/>
    <w:rsid w:val="000E7548"/>
    <w:rsid w:val="000F11F4"/>
    <w:rsid w:val="000F4EFD"/>
    <w:rsid w:val="00101704"/>
    <w:rsid w:val="001025B0"/>
    <w:rsid w:val="00104A0F"/>
    <w:rsid w:val="00110178"/>
    <w:rsid w:val="00111900"/>
    <w:rsid w:val="00117949"/>
    <w:rsid w:val="00123BC4"/>
    <w:rsid w:val="00123C59"/>
    <w:rsid w:val="00131229"/>
    <w:rsid w:val="001348E0"/>
    <w:rsid w:val="00153C79"/>
    <w:rsid w:val="0016169F"/>
    <w:rsid w:val="00164BE0"/>
    <w:rsid w:val="00165CBF"/>
    <w:rsid w:val="0016656C"/>
    <w:rsid w:val="00166B00"/>
    <w:rsid w:val="00174133"/>
    <w:rsid w:val="0018162D"/>
    <w:rsid w:val="00181C17"/>
    <w:rsid w:val="00183CC2"/>
    <w:rsid w:val="00187752"/>
    <w:rsid w:val="00187A91"/>
    <w:rsid w:val="001916DC"/>
    <w:rsid w:val="0019327F"/>
    <w:rsid w:val="001A0834"/>
    <w:rsid w:val="001A0CC6"/>
    <w:rsid w:val="001A1E12"/>
    <w:rsid w:val="001A5952"/>
    <w:rsid w:val="001A7886"/>
    <w:rsid w:val="001B06F0"/>
    <w:rsid w:val="001B4696"/>
    <w:rsid w:val="001B5999"/>
    <w:rsid w:val="001C0E1E"/>
    <w:rsid w:val="001C2788"/>
    <w:rsid w:val="001C2888"/>
    <w:rsid w:val="001C7568"/>
    <w:rsid w:val="001C7867"/>
    <w:rsid w:val="001D373F"/>
    <w:rsid w:val="001E15E9"/>
    <w:rsid w:val="001E739B"/>
    <w:rsid w:val="001F1728"/>
    <w:rsid w:val="0020072A"/>
    <w:rsid w:val="00202994"/>
    <w:rsid w:val="00202D85"/>
    <w:rsid w:val="00204191"/>
    <w:rsid w:val="002079A5"/>
    <w:rsid w:val="0021325F"/>
    <w:rsid w:val="00216BC0"/>
    <w:rsid w:val="002175DA"/>
    <w:rsid w:val="00222F8A"/>
    <w:rsid w:val="00224EED"/>
    <w:rsid w:val="00226E9A"/>
    <w:rsid w:val="00227D74"/>
    <w:rsid w:val="00241195"/>
    <w:rsid w:val="002419E3"/>
    <w:rsid w:val="00245A9D"/>
    <w:rsid w:val="002471E0"/>
    <w:rsid w:val="00257137"/>
    <w:rsid w:val="00270674"/>
    <w:rsid w:val="00276438"/>
    <w:rsid w:val="00277B3E"/>
    <w:rsid w:val="002830FD"/>
    <w:rsid w:val="002856A7"/>
    <w:rsid w:val="00285AD9"/>
    <w:rsid w:val="00290217"/>
    <w:rsid w:val="002A0B1A"/>
    <w:rsid w:val="002A41BA"/>
    <w:rsid w:val="002B2265"/>
    <w:rsid w:val="002B3069"/>
    <w:rsid w:val="002B3829"/>
    <w:rsid w:val="002B5110"/>
    <w:rsid w:val="002B5CC3"/>
    <w:rsid w:val="002B6628"/>
    <w:rsid w:val="002B75F1"/>
    <w:rsid w:val="002C1913"/>
    <w:rsid w:val="002C31FF"/>
    <w:rsid w:val="002C6D4D"/>
    <w:rsid w:val="002D2B03"/>
    <w:rsid w:val="002D31DC"/>
    <w:rsid w:val="002D43B0"/>
    <w:rsid w:val="002D7014"/>
    <w:rsid w:val="002D7848"/>
    <w:rsid w:val="002E4541"/>
    <w:rsid w:val="002E4F3F"/>
    <w:rsid w:val="002E6897"/>
    <w:rsid w:val="003030F8"/>
    <w:rsid w:val="003069BA"/>
    <w:rsid w:val="00307171"/>
    <w:rsid w:val="00311DF6"/>
    <w:rsid w:val="003129EE"/>
    <w:rsid w:val="00316BD0"/>
    <w:rsid w:val="00317F87"/>
    <w:rsid w:val="00326A59"/>
    <w:rsid w:val="00331B6E"/>
    <w:rsid w:val="0034103B"/>
    <w:rsid w:val="00341A8A"/>
    <w:rsid w:val="003460E3"/>
    <w:rsid w:val="00352A12"/>
    <w:rsid w:val="003603E5"/>
    <w:rsid w:val="00365630"/>
    <w:rsid w:val="003661C0"/>
    <w:rsid w:val="0037386F"/>
    <w:rsid w:val="00375233"/>
    <w:rsid w:val="0037598C"/>
    <w:rsid w:val="0037626F"/>
    <w:rsid w:val="00376D46"/>
    <w:rsid w:val="00380F78"/>
    <w:rsid w:val="0038209A"/>
    <w:rsid w:val="003823E3"/>
    <w:rsid w:val="003825F9"/>
    <w:rsid w:val="00391B19"/>
    <w:rsid w:val="00396925"/>
    <w:rsid w:val="003A0EBE"/>
    <w:rsid w:val="003A2DDD"/>
    <w:rsid w:val="003A7179"/>
    <w:rsid w:val="003A7489"/>
    <w:rsid w:val="003B534E"/>
    <w:rsid w:val="003B5493"/>
    <w:rsid w:val="003C39FB"/>
    <w:rsid w:val="003C429F"/>
    <w:rsid w:val="003D43B0"/>
    <w:rsid w:val="003D5655"/>
    <w:rsid w:val="003D7CAE"/>
    <w:rsid w:val="003E3BED"/>
    <w:rsid w:val="003E3C86"/>
    <w:rsid w:val="003E44C9"/>
    <w:rsid w:val="003E7EBC"/>
    <w:rsid w:val="003F15CF"/>
    <w:rsid w:val="003F4AC4"/>
    <w:rsid w:val="003F6F19"/>
    <w:rsid w:val="00400091"/>
    <w:rsid w:val="00405AC2"/>
    <w:rsid w:val="004105FB"/>
    <w:rsid w:val="00412310"/>
    <w:rsid w:val="004143DF"/>
    <w:rsid w:val="00417406"/>
    <w:rsid w:val="004205F9"/>
    <w:rsid w:val="004231B6"/>
    <w:rsid w:val="00424482"/>
    <w:rsid w:val="00426292"/>
    <w:rsid w:val="00426AD1"/>
    <w:rsid w:val="00431534"/>
    <w:rsid w:val="00432F3B"/>
    <w:rsid w:val="00435C4A"/>
    <w:rsid w:val="00435D55"/>
    <w:rsid w:val="00437886"/>
    <w:rsid w:val="0045132A"/>
    <w:rsid w:val="004519AB"/>
    <w:rsid w:val="00456807"/>
    <w:rsid w:val="004609CA"/>
    <w:rsid w:val="00462685"/>
    <w:rsid w:val="004640DC"/>
    <w:rsid w:val="00464458"/>
    <w:rsid w:val="00464CDF"/>
    <w:rsid w:val="00473DBA"/>
    <w:rsid w:val="0047438B"/>
    <w:rsid w:val="00474F24"/>
    <w:rsid w:val="00475719"/>
    <w:rsid w:val="00480ADB"/>
    <w:rsid w:val="00483DB7"/>
    <w:rsid w:val="00484677"/>
    <w:rsid w:val="00485120"/>
    <w:rsid w:val="00486A42"/>
    <w:rsid w:val="00487938"/>
    <w:rsid w:val="00490A9A"/>
    <w:rsid w:val="004917E5"/>
    <w:rsid w:val="004976C7"/>
    <w:rsid w:val="004B0AC0"/>
    <w:rsid w:val="004B284B"/>
    <w:rsid w:val="004B3514"/>
    <w:rsid w:val="004B73D5"/>
    <w:rsid w:val="004C3EEB"/>
    <w:rsid w:val="004C3FF5"/>
    <w:rsid w:val="004C4B75"/>
    <w:rsid w:val="004C7B26"/>
    <w:rsid w:val="004D32C5"/>
    <w:rsid w:val="004D68FA"/>
    <w:rsid w:val="004E01E4"/>
    <w:rsid w:val="004E64F7"/>
    <w:rsid w:val="004E6D5B"/>
    <w:rsid w:val="004F01E5"/>
    <w:rsid w:val="004F1D5A"/>
    <w:rsid w:val="004F2E02"/>
    <w:rsid w:val="004F6607"/>
    <w:rsid w:val="005003EF"/>
    <w:rsid w:val="00501869"/>
    <w:rsid w:val="00503B69"/>
    <w:rsid w:val="00507ADA"/>
    <w:rsid w:val="00507CA2"/>
    <w:rsid w:val="00510D3B"/>
    <w:rsid w:val="005115ED"/>
    <w:rsid w:val="005152C1"/>
    <w:rsid w:val="00516BDA"/>
    <w:rsid w:val="00520189"/>
    <w:rsid w:val="005227DF"/>
    <w:rsid w:val="00527B14"/>
    <w:rsid w:val="0053646C"/>
    <w:rsid w:val="00540E90"/>
    <w:rsid w:val="00542E4E"/>
    <w:rsid w:val="00544141"/>
    <w:rsid w:val="005452D4"/>
    <w:rsid w:val="0055447C"/>
    <w:rsid w:val="00555C90"/>
    <w:rsid w:val="0056632A"/>
    <w:rsid w:val="0058029F"/>
    <w:rsid w:val="00581456"/>
    <w:rsid w:val="005831E2"/>
    <w:rsid w:val="00585344"/>
    <w:rsid w:val="0058563A"/>
    <w:rsid w:val="00585F19"/>
    <w:rsid w:val="00590936"/>
    <w:rsid w:val="00593561"/>
    <w:rsid w:val="005A05CF"/>
    <w:rsid w:val="005A096A"/>
    <w:rsid w:val="005A0CEE"/>
    <w:rsid w:val="005A1504"/>
    <w:rsid w:val="005A1831"/>
    <w:rsid w:val="005A5EFB"/>
    <w:rsid w:val="005B7CD3"/>
    <w:rsid w:val="005C364A"/>
    <w:rsid w:val="005C3D00"/>
    <w:rsid w:val="005C528D"/>
    <w:rsid w:val="005E2F66"/>
    <w:rsid w:val="005E3AA6"/>
    <w:rsid w:val="005E3C21"/>
    <w:rsid w:val="005E4029"/>
    <w:rsid w:val="005E793B"/>
    <w:rsid w:val="005F261A"/>
    <w:rsid w:val="005F2A71"/>
    <w:rsid w:val="005F2B8B"/>
    <w:rsid w:val="00602C44"/>
    <w:rsid w:val="006060BF"/>
    <w:rsid w:val="00606B1E"/>
    <w:rsid w:val="0061270E"/>
    <w:rsid w:val="00613663"/>
    <w:rsid w:val="00613E4D"/>
    <w:rsid w:val="00615F7E"/>
    <w:rsid w:val="006174A9"/>
    <w:rsid w:val="00621D58"/>
    <w:rsid w:val="00630826"/>
    <w:rsid w:val="00640AD8"/>
    <w:rsid w:val="006412BF"/>
    <w:rsid w:val="00646DD9"/>
    <w:rsid w:val="006503D0"/>
    <w:rsid w:val="00666D23"/>
    <w:rsid w:val="00673F8E"/>
    <w:rsid w:val="00675842"/>
    <w:rsid w:val="00680EEE"/>
    <w:rsid w:val="00680F61"/>
    <w:rsid w:val="00681937"/>
    <w:rsid w:val="00681C63"/>
    <w:rsid w:val="006820ED"/>
    <w:rsid w:val="00683773"/>
    <w:rsid w:val="0068476A"/>
    <w:rsid w:val="00694C8C"/>
    <w:rsid w:val="006A28F2"/>
    <w:rsid w:val="006A654B"/>
    <w:rsid w:val="006A6982"/>
    <w:rsid w:val="006A6ABD"/>
    <w:rsid w:val="006A6C3C"/>
    <w:rsid w:val="006A75C2"/>
    <w:rsid w:val="006B52A6"/>
    <w:rsid w:val="006B7BB1"/>
    <w:rsid w:val="006C208D"/>
    <w:rsid w:val="006D4393"/>
    <w:rsid w:val="006D4F33"/>
    <w:rsid w:val="006E1476"/>
    <w:rsid w:val="006E5733"/>
    <w:rsid w:val="006E5B8F"/>
    <w:rsid w:val="006E6680"/>
    <w:rsid w:val="006E6734"/>
    <w:rsid w:val="006E7B7E"/>
    <w:rsid w:val="007011C7"/>
    <w:rsid w:val="007073EE"/>
    <w:rsid w:val="007202AE"/>
    <w:rsid w:val="0072069C"/>
    <w:rsid w:val="007213D4"/>
    <w:rsid w:val="00726D63"/>
    <w:rsid w:val="00732070"/>
    <w:rsid w:val="00733A5E"/>
    <w:rsid w:val="00733E78"/>
    <w:rsid w:val="00744364"/>
    <w:rsid w:val="0074694F"/>
    <w:rsid w:val="0075560D"/>
    <w:rsid w:val="007557FB"/>
    <w:rsid w:val="007571AF"/>
    <w:rsid w:val="00761336"/>
    <w:rsid w:val="00764BC2"/>
    <w:rsid w:val="00775323"/>
    <w:rsid w:val="007762D5"/>
    <w:rsid w:val="00786B64"/>
    <w:rsid w:val="00791551"/>
    <w:rsid w:val="00794F33"/>
    <w:rsid w:val="0079657D"/>
    <w:rsid w:val="00797955"/>
    <w:rsid w:val="007A25D4"/>
    <w:rsid w:val="007A2733"/>
    <w:rsid w:val="007A38A3"/>
    <w:rsid w:val="007A5384"/>
    <w:rsid w:val="007A59F2"/>
    <w:rsid w:val="007C0429"/>
    <w:rsid w:val="007C5E64"/>
    <w:rsid w:val="007C6BF7"/>
    <w:rsid w:val="007D08B9"/>
    <w:rsid w:val="007D67AE"/>
    <w:rsid w:val="007E0DD0"/>
    <w:rsid w:val="007F031D"/>
    <w:rsid w:val="007F041D"/>
    <w:rsid w:val="00806BB7"/>
    <w:rsid w:val="00815BCE"/>
    <w:rsid w:val="008265A3"/>
    <w:rsid w:val="00833E70"/>
    <w:rsid w:val="0083696A"/>
    <w:rsid w:val="008371F7"/>
    <w:rsid w:val="00843C1B"/>
    <w:rsid w:val="00844E2A"/>
    <w:rsid w:val="008458D8"/>
    <w:rsid w:val="00851D59"/>
    <w:rsid w:val="00856544"/>
    <w:rsid w:val="00860896"/>
    <w:rsid w:val="008609B7"/>
    <w:rsid w:val="008610A0"/>
    <w:rsid w:val="00867970"/>
    <w:rsid w:val="00871AFC"/>
    <w:rsid w:val="00875801"/>
    <w:rsid w:val="0087773F"/>
    <w:rsid w:val="0088501C"/>
    <w:rsid w:val="00886D82"/>
    <w:rsid w:val="00893B9F"/>
    <w:rsid w:val="008944CF"/>
    <w:rsid w:val="008A3640"/>
    <w:rsid w:val="008A548F"/>
    <w:rsid w:val="008A59FC"/>
    <w:rsid w:val="008A749B"/>
    <w:rsid w:val="008B3E7E"/>
    <w:rsid w:val="008B3FB3"/>
    <w:rsid w:val="008C37E7"/>
    <w:rsid w:val="008C6B4C"/>
    <w:rsid w:val="008D5164"/>
    <w:rsid w:val="008D6F58"/>
    <w:rsid w:val="008D7D49"/>
    <w:rsid w:val="008E3708"/>
    <w:rsid w:val="008E796A"/>
    <w:rsid w:val="008F202B"/>
    <w:rsid w:val="008F61AA"/>
    <w:rsid w:val="008F6DB8"/>
    <w:rsid w:val="00900D29"/>
    <w:rsid w:val="00907B19"/>
    <w:rsid w:val="009115FC"/>
    <w:rsid w:val="00913FE2"/>
    <w:rsid w:val="00914A00"/>
    <w:rsid w:val="00916FFD"/>
    <w:rsid w:val="00920F89"/>
    <w:rsid w:val="00922A7D"/>
    <w:rsid w:val="009233ED"/>
    <w:rsid w:val="00923EBF"/>
    <w:rsid w:val="00925BC8"/>
    <w:rsid w:val="00927961"/>
    <w:rsid w:val="00931D2C"/>
    <w:rsid w:val="00932FA9"/>
    <w:rsid w:val="009340A7"/>
    <w:rsid w:val="0093535A"/>
    <w:rsid w:val="009362C1"/>
    <w:rsid w:val="009414BB"/>
    <w:rsid w:val="0095169D"/>
    <w:rsid w:val="0095452D"/>
    <w:rsid w:val="00955255"/>
    <w:rsid w:val="0095557B"/>
    <w:rsid w:val="00957694"/>
    <w:rsid w:val="009577E8"/>
    <w:rsid w:val="009612EF"/>
    <w:rsid w:val="00962A6A"/>
    <w:rsid w:val="009632F2"/>
    <w:rsid w:val="00967A8B"/>
    <w:rsid w:val="009760F7"/>
    <w:rsid w:val="0097613C"/>
    <w:rsid w:val="00981C1B"/>
    <w:rsid w:val="0098644C"/>
    <w:rsid w:val="00994705"/>
    <w:rsid w:val="009A13AA"/>
    <w:rsid w:val="009A63C6"/>
    <w:rsid w:val="009A7265"/>
    <w:rsid w:val="009B4600"/>
    <w:rsid w:val="009B6058"/>
    <w:rsid w:val="009C3ECB"/>
    <w:rsid w:val="009C50A6"/>
    <w:rsid w:val="009D438A"/>
    <w:rsid w:val="009D4538"/>
    <w:rsid w:val="009D4B30"/>
    <w:rsid w:val="009D6417"/>
    <w:rsid w:val="009D650F"/>
    <w:rsid w:val="009E1AE3"/>
    <w:rsid w:val="009E4E86"/>
    <w:rsid w:val="009F1488"/>
    <w:rsid w:val="009F1516"/>
    <w:rsid w:val="009F571D"/>
    <w:rsid w:val="009F5B5A"/>
    <w:rsid w:val="009F701A"/>
    <w:rsid w:val="00A004F8"/>
    <w:rsid w:val="00A02ECE"/>
    <w:rsid w:val="00A04415"/>
    <w:rsid w:val="00A122ED"/>
    <w:rsid w:val="00A125A7"/>
    <w:rsid w:val="00A1379C"/>
    <w:rsid w:val="00A13F8E"/>
    <w:rsid w:val="00A14DB5"/>
    <w:rsid w:val="00A21F05"/>
    <w:rsid w:val="00A23811"/>
    <w:rsid w:val="00A27161"/>
    <w:rsid w:val="00A31E25"/>
    <w:rsid w:val="00A37720"/>
    <w:rsid w:val="00A3786D"/>
    <w:rsid w:val="00A42461"/>
    <w:rsid w:val="00A46093"/>
    <w:rsid w:val="00A46F45"/>
    <w:rsid w:val="00A47052"/>
    <w:rsid w:val="00A5170F"/>
    <w:rsid w:val="00A61EDE"/>
    <w:rsid w:val="00A6523B"/>
    <w:rsid w:val="00A770B1"/>
    <w:rsid w:val="00A81C5A"/>
    <w:rsid w:val="00A84349"/>
    <w:rsid w:val="00A90243"/>
    <w:rsid w:val="00A9238D"/>
    <w:rsid w:val="00A96005"/>
    <w:rsid w:val="00AA0CAA"/>
    <w:rsid w:val="00AA0DE8"/>
    <w:rsid w:val="00AA1243"/>
    <w:rsid w:val="00AA55DD"/>
    <w:rsid w:val="00AB3915"/>
    <w:rsid w:val="00AB4CFD"/>
    <w:rsid w:val="00AC6FFB"/>
    <w:rsid w:val="00AC7C53"/>
    <w:rsid w:val="00AD7557"/>
    <w:rsid w:val="00AE4977"/>
    <w:rsid w:val="00AF6476"/>
    <w:rsid w:val="00B0116E"/>
    <w:rsid w:val="00B040E3"/>
    <w:rsid w:val="00B13B98"/>
    <w:rsid w:val="00B20AF1"/>
    <w:rsid w:val="00B220EB"/>
    <w:rsid w:val="00B265C6"/>
    <w:rsid w:val="00B34051"/>
    <w:rsid w:val="00B36433"/>
    <w:rsid w:val="00B403A5"/>
    <w:rsid w:val="00B40FA5"/>
    <w:rsid w:val="00B43633"/>
    <w:rsid w:val="00B44383"/>
    <w:rsid w:val="00B45C50"/>
    <w:rsid w:val="00B5416F"/>
    <w:rsid w:val="00B629E2"/>
    <w:rsid w:val="00B63423"/>
    <w:rsid w:val="00B647DA"/>
    <w:rsid w:val="00B71F5D"/>
    <w:rsid w:val="00B7218C"/>
    <w:rsid w:val="00B768FE"/>
    <w:rsid w:val="00B77834"/>
    <w:rsid w:val="00B809AE"/>
    <w:rsid w:val="00B8386E"/>
    <w:rsid w:val="00B83AB8"/>
    <w:rsid w:val="00B875CE"/>
    <w:rsid w:val="00B93FEF"/>
    <w:rsid w:val="00B96913"/>
    <w:rsid w:val="00BA1B4E"/>
    <w:rsid w:val="00BA1FF1"/>
    <w:rsid w:val="00BA5B69"/>
    <w:rsid w:val="00BA60C1"/>
    <w:rsid w:val="00BA7D63"/>
    <w:rsid w:val="00BB769D"/>
    <w:rsid w:val="00BC0264"/>
    <w:rsid w:val="00BC4446"/>
    <w:rsid w:val="00BE36AE"/>
    <w:rsid w:val="00BE6B26"/>
    <w:rsid w:val="00BF2C2A"/>
    <w:rsid w:val="00BF7572"/>
    <w:rsid w:val="00C11611"/>
    <w:rsid w:val="00C15AF2"/>
    <w:rsid w:val="00C23304"/>
    <w:rsid w:val="00C27BC5"/>
    <w:rsid w:val="00C31351"/>
    <w:rsid w:val="00C315DF"/>
    <w:rsid w:val="00C340C0"/>
    <w:rsid w:val="00C346F0"/>
    <w:rsid w:val="00C347BE"/>
    <w:rsid w:val="00C412AE"/>
    <w:rsid w:val="00C41461"/>
    <w:rsid w:val="00C44AA2"/>
    <w:rsid w:val="00C45116"/>
    <w:rsid w:val="00C45A51"/>
    <w:rsid w:val="00C461DC"/>
    <w:rsid w:val="00C47A16"/>
    <w:rsid w:val="00C523A9"/>
    <w:rsid w:val="00C53C48"/>
    <w:rsid w:val="00C54C73"/>
    <w:rsid w:val="00C57249"/>
    <w:rsid w:val="00C57F2B"/>
    <w:rsid w:val="00C605F8"/>
    <w:rsid w:val="00C612A2"/>
    <w:rsid w:val="00C648AB"/>
    <w:rsid w:val="00C67E2C"/>
    <w:rsid w:val="00C72590"/>
    <w:rsid w:val="00C77C4F"/>
    <w:rsid w:val="00C82728"/>
    <w:rsid w:val="00C83635"/>
    <w:rsid w:val="00C85F64"/>
    <w:rsid w:val="00C8716F"/>
    <w:rsid w:val="00C91FE9"/>
    <w:rsid w:val="00CA17C2"/>
    <w:rsid w:val="00CA29BB"/>
    <w:rsid w:val="00CA6456"/>
    <w:rsid w:val="00CB0984"/>
    <w:rsid w:val="00CB4719"/>
    <w:rsid w:val="00CB6ADD"/>
    <w:rsid w:val="00CC56B9"/>
    <w:rsid w:val="00CC7F5A"/>
    <w:rsid w:val="00CD022B"/>
    <w:rsid w:val="00CD1F15"/>
    <w:rsid w:val="00CD25C4"/>
    <w:rsid w:val="00CD5E79"/>
    <w:rsid w:val="00CD6032"/>
    <w:rsid w:val="00CD6CD3"/>
    <w:rsid w:val="00CD6EA3"/>
    <w:rsid w:val="00CE1904"/>
    <w:rsid w:val="00CE2AF8"/>
    <w:rsid w:val="00CE73CD"/>
    <w:rsid w:val="00CF2972"/>
    <w:rsid w:val="00CF5B28"/>
    <w:rsid w:val="00D01E1C"/>
    <w:rsid w:val="00D03682"/>
    <w:rsid w:val="00D16D4B"/>
    <w:rsid w:val="00D17CD2"/>
    <w:rsid w:val="00D21ED4"/>
    <w:rsid w:val="00D265E7"/>
    <w:rsid w:val="00D33E29"/>
    <w:rsid w:val="00D3462C"/>
    <w:rsid w:val="00D4488C"/>
    <w:rsid w:val="00D536E0"/>
    <w:rsid w:val="00D5744E"/>
    <w:rsid w:val="00D606A1"/>
    <w:rsid w:val="00D62400"/>
    <w:rsid w:val="00D62AD3"/>
    <w:rsid w:val="00D62F04"/>
    <w:rsid w:val="00D63CF6"/>
    <w:rsid w:val="00D701A5"/>
    <w:rsid w:val="00D77990"/>
    <w:rsid w:val="00D81375"/>
    <w:rsid w:val="00D830D5"/>
    <w:rsid w:val="00D8447B"/>
    <w:rsid w:val="00D944E8"/>
    <w:rsid w:val="00D96D25"/>
    <w:rsid w:val="00DA3BFF"/>
    <w:rsid w:val="00DA3C51"/>
    <w:rsid w:val="00DA42F1"/>
    <w:rsid w:val="00DA5ABC"/>
    <w:rsid w:val="00DB16F7"/>
    <w:rsid w:val="00DB2CC3"/>
    <w:rsid w:val="00DB3323"/>
    <w:rsid w:val="00DB3472"/>
    <w:rsid w:val="00DB7646"/>
    <w:rsid w:val="00DC1D35"/>
    <w:rsid w:val="00DC4AE0"/>
    <w:rsid w:val="00DC61D6"/>
    <w:rsid w:val="00DC6BDF"/>
    <w:rsid w:val="00DD1336"/>
    <w:rsid w:val="00DD2726"/>
    <w:rsid w:val="00DD36E2"/>
    <w:rsid w:val="00DD4A26"/>
    <w:rsid w:val="00DD7334"/>
    <w:rsid w:val="00DE2108"/>
    <w:rsid w:val="00DE3159"/>
    <w:rsid w:val="00DE35E5"/>
    <w:rsid w:val="00DF1CC6"/>
    <w:rsid w:val="00E04180"/>
    <w:rsid w:val="00E11255"/>
    <w:rsid w:val="00E11278"/>
    <w:rsid w:val="00E11AB2"/>
    <w:rsid w:val="00E146E7"/>
    <w:rsid w:val="00E2473E"/>
    <w:rsid w:val="00E27297"/>
    <w:rsid w:val="00E300D4"/>
    <w:rsid w:val="00E33997"/>
    <w:rsid w:val="00E3432F"/>
    <w:rsid w:val="00E5010A"/>
    <w:rsid w:val="00E50C9C"/>
    <w:rsid w:val="00E56BB4"/>
    <w:rsid w:val="00E636C9"/>
    <w:rsid w:val="00E6414D"/>
    <w:rsid w:val="00E64A40"/>
    <w:rsid w:val="00E64FAE"/>
    <w:rsid w:val="00E66482"/>
    <w:rsid w:val="00E8048B"/>
    <w:rsid w:val="00E87934"/>
    <w:rsid w:val="00E92A34"/>
    <w:rsid w:val="00E97845"/>
    <w:rsid w:val="00EA362D"/>
    <w:rsid w:val="00EA73B1"/>
    <w:rsid w:val="00EA7D89"/>
    <w:rsid w:val="00EB47BE"/>
    <w:rsid w:val="00EC5D1E"/>
    <w:rsid w:val="00EC7FF5"/>
    <w:rsid w:val="00EE0356"/>
    <w:rsid w:val="00EE2FBD"/>
    <w:rsid w:val="00EF326D"/>
    <w:rsid w:val="00F00A41"/>
    <w:rsid w:val="00F04428"/>
    <w:rsid w:val="00F079C6"/>
    <w:rsid w:val="00F12D7C"/>
    <w:rsid w:val="00F13AA6"/>
    <w:rsid w:val="00F13D86"/>
    <w:rsid w:val="00F15356"/>
    <w:rsid w:val="00F17086"/>
    <w:rsid w:val="00F25CAA"/>
    <w:rsid w:val="00F32619"/>
    <w:rsid w:val="00F348EE"/>
    <w:rsid w:val="00F34F0D"/>
    <w:rsid w:val="00F365DA"/>
    <w:rsid w:val="00F36649"/>
    <w:rsid w:val="00F43FB3"/>
    <w:rsid w:val="00F44723"/>
    <w:rsid w:val="00F54BC2"/>
    <w:rsid w:val="00F54F8A"/>
    <w:rsid w:val="00F62654"/>
    <w:rsid w:val="00F642D6"/>
    <w:rsid w:val="00F64385"/>
    <w:rsid w:val="00F6528D"/>
    <w:rsid w:val="00F654AD"/>
    <w:rsid w:val="00F77300"/>
    <w:rsid w:val="00F77CB8"/>
    <w:rsid w:val="00F84705"/>
    <w:rsid w:val="00F84794"/>
    <w:rsid w:val="00F927E9"/>
    <w:rsid w:val="00F94C4C"/>
    <w:rsid w:val="00FA43CB"/>
    <w:rsid w:val="00FB4C0B"/>
    <w:rsid w:val="00FB7EA1"/>
    <w:rsid w:val="00FC0111"/>
    <w:rsid w:val="00FC13E1"/>
    <w:rsid w:val="00FC660F"/>
    <w:rsid w:val="00FD01C6"/>
    <w:rsid w:val="00FD158B"/>
    <w:rsid w:val="00FD2D76"/>
    <w:rsid w:val="00FD6081"/>
    <w:rsid w:val="00FD756D"/>
    <w:rsid w:val="00FD78A1"/>
    <w:rsid w:val="00FE177F"/>
    <w:rsid w:val="00FF09BC"/>
    <w:rsid w:val="00FF1FF5"/>
    <w:rsid w:val="00FF29D7"/>
    <w:rsid w:val="00FF551F"/>
    <w:rsid w:val="00FF61E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customStyle="1" w:styleId="Default">
    <w:name w:val="Default"/>
    <w:rsid w:val="00AF6476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ezodstpw">
    <w:name w:val="No Spacing"/>
    <w:uiPriority w:val="1"/>
    <w:qFormat/>
    <w:rsid w:val="00AF64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6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4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78"/>
  </w:style>
  <w:style w:type="paragraph" w:styleId="Stopka">
    <w:name w:val="footer"/>
    <w:basedOn w:val="Normalny"/>
    <w:link w:val="Stopka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customStyle="1" w:styleId="Default">
    <w:name w:val="Default"/>
    <w:rsid w:val="00AF6476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ezodstpw">
    <w:name w:val="No Spacing"/>
    <w:uiPriority w:val="1"/>
    <w:qFormat/>
    <w:rsid w:val="00AF64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6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4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78"/>
  </w:style>
  <w:style w:type="paragraph" w:styleId="Stopka">
    <w:name w:val="footer"/>
    <w:basedOn w:val="Normalny"/>
    <w:link w:val="StopkaZnak"/>
    <w:uiPriority w:val="99"/>
    <w:unhideWhenUsed/>
    <w:rsid w:val="0038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8843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26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57">
      <w:marLeft w:val="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2018-10-02T10:35:00Z</dcterms:created>
  <dcterms:modified xsi:type="dcterms:W3CDTF">2018-10-02T10:35:00Z</dcterms:modified>
</cp:coreProperties>
</file>