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6C2" w:rsidRPr="00774562" w:rsidRDefault="002D46C2" w:rsidP="002D46C2">
      <w:pPr>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Zgodnie z art. 6</w:t>
      </w:r>
      <w:r>
        <w:rPr>
          <w:rFonts w:ascii="Times New Roman" w:eastAsia="Times New Roman" w:hAnsi="Times New Roman" w:cs="Times New Roman"/>
          <w:sz w:val="20"/>
          <w:szCs w:val="20"/>
          <w:lang w:eastAsia="pl-PL"/>
        </w:rPr>
        <w:t xml:space="preserve"> i 7</w:t>
      </w:r>
      <w:r w:rsidRPr="00774562">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ustawy o kształtowaniu ustroju rolnego</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1.  Za rolnika indywidualnego uważa się osobę fizyczną będącą właścicielem, użytkownikiem wieczystym, samoistnym posiadaczem lub dzierżawcą nieruchomości rolnych, których łączna powierzchnia użytków rolnych nie przekracza 300 ha, posiadającą kwalifikacje rolnicze oraz co najmniej od 5 lat zamieszkałą w gminie, na obszarze której jest położona jedna z nieruchomości rolnych wchodzących w skład gospodarstwa rolnego i prowadzącą przez ten okres osobiście to gospodarstwo.</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2.  Uważa się, że osoba fizyczna:</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1) osobiście prowadzi gospodarstwo rolne, jeżeli:</w:t>
      </w:r>
      <w:bookmarkStart w:id="0" w:name="_GoBack"/>
      <w:bookmarkEnd w:id="0"/>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a) pracuje w tym gospodarstwie,</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b) podejmuje wszelkie decyzje dotyczące prowadzenia działalności rolniczej w tym gospodarstwie;</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2) posiada kwalifikacje rolnicze, jeżeli uzyskała:</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a) wykształcenie rolnicze zasadnicze zawodowe, zasadnicze branżowe, średnie, średnie branżowe lub wyższe lub</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b) tytuł kwalifikacyjny lub tytuł zawodowy, lub tytuł zawodowy mistrza w zawodzie przydatnym do prowadzenia działalności rolniczej i posiada co najmniej 3-letni staż pracy w rolnictwie, lub</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c) wykształcenie wyższe inne niż rolnicze i posiada co najmniej 3-letni staż pracy w rolnictwie albo wykształcenie wyższe inne niż rolnicze i ukończone studia podyplomowe w zakresie związanym z rolnictwem, albo wykształcenie średnie lub średnie branżowe inne niż rolnicze i posiada co najmniej 3-letni staż pracy w rolnictwie, lub</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d) wykształcenie podstawowe, gimnazjalne, zasadnicze zawodowe lub zasadnicze branżowe inne niż rolnicze i posiada co najmniej 5-letni staż pracy w rolnictwie.</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3.  Za staż pracy, o którym mowa w ust. 2, uznaje się okres, w którym osoba fizyczna:</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1) podlegała ubezpieczeniu społecznemu rolników lub</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2) prowadziła działalność rolniczą w gospodarstwie rolnym o obszarze nie mniejszym niż 1 ha stanowiącym jej własność, przedmiot użytkowania wieczystego, przedmiot samoistnego posiadania lub dzierżawy, lub</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3) była zatrudniona w gospodarstwie rolnym na podstawie umowy o pracę lub spółdzielczej umowy o pracę, wykonując pracę związaną z prowadzeniem działalności rolniczej, lub</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4) wykonywała pracę związaną z prowadzeniem działalności rolniczej w charakterze członka spółdzielni produkcji rolnej, lub</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 xml:space="preserve">5) odbyła staż, o którym mowa w </w:t>
      </w:r>
      <w:hyperlink r:id="rId6" w:anchor="/document/17091885?unitId=art(53)ust(1)&amp;cm=DOCUMENT" w:history="1">
        <w:r w:rsidRPr="00774562">
          <w:rPr>
            <w:rFonts w:ascii="Times New Roman" w:eastAsia="Times New Roman" w:hAnsi="Times New Roman" w:cs="Times New Roman"/>
            <w:color w:val="0000FF"/>
            <w:sz w:val="20"/>
            <w:szCs w:val="20"/>
            <w:u w:val="single"/>
            <w:lang w:eastAsia="pl-PL"/>
          </w:rPr>
          <w:t>art. 53 ust. 1</w:t>
        </w:r>
      </w:hyperlink>
      <w:r w:rsidRPr="00774562">
        <w:rPr>
          <w:rFonts w:ascii="Times New Roman" w:eastAsia="Times New Roman" w:hAnsi="Times New Roman" w:cs="Times New Roman"/>
          <w:sz w:val="20"/>
          <w:szCs w:val="20"/>
          <w:lang w:eastAsia="pl-PL"/>
        </w:rPr>
        <w:t xml:space="preserve"> ustawy z dnia 20 kwietnia 2004 r. o promocji zatrudnienia i instytucjach rynku pracy (Dz. U. z 2017 r. poz. 1065, 1292, 1321, 1428 i 1543), obejmujący wykonywanie czynności związanych z prowadzeniem działalności rolniczej.</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4.  Przy ustalaniu powierzchni użytków rolnych, o których mowa w ust. 1, stosuje się odpowiednio przepisy art. 5 ust. 2 i 3.</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 xml:space="preserve">Art.  7.  [Dowody potwierdzające spełnienie warunków do nabycia nieruchomości rolnej] </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1.  Dowodem potwierdzającym osobiste prowadzenie gospodarstwa rolnego jest oświadczenie prowadzącego to gospodarstwo, poświadczone przez wójta (burmistrza, prezydenta miasta).</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2.  (uchylony).</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3.  (uchylony).</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4.  Dowodem potwierdzającym zamieszkanie jest zaświadczenie o zameldowaniu na pobyt stały.</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5.  Dowodem potwierdzającym spełnienie warunku określonego:</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1) w art. 5 ust. 1 pkt 1 w zakresie dotyczącym powierzchni użytków rolnych jest oświadczenie nabywcy albo uprawnionego do pierwokupu;</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2) w art. 5 ust. 1 pkt 2 jest oświadczenie nabywcy albo uprawnionego do pierwokupu, poświadczone przez wójta (burmistrza, prezydenta miasta).</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6.  Przy zawieraniu umowy, w wyniku której następuje przeniesienie własności nieruchomości rolnej, nabywca jest obowiązany do przedłożenia dowodów, o których mowa w ust. 1, 4, 5 i 9 oraz przepisach wydanych na podstawie ust. 8 pkt 5, albo złożenia oświadczenia, że nie spełnia warunków określonych w art. 5 i 6. W oświadczeniu tym należy podać łączną powierzchnię i miejsce położenia nieruchomości rolnych, których nabywca jest właścicielem, użytkownikiem wieczystym, dzierżawcą lub samoistnym posiadaczem.</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7.  Dowody, o których mowa w ust. 1, 4, 5 i 9, w przepisach wydanych na podstawie ust. 8 pkt 5, oraz oświadczenie, o którym mowa w ust. 6, stanowią załączniki do umowy, w wyniku której następuje przeniesienie własności nieruchomości rolnej.</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8.  Minister właściwy do spraw rozwoju wsi określi, w drodze rozporządzenia:</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1) wykaz kierunków studiów wyższych, których ukończenie uznaje się za posiadanie wykształcenia wyższego rolniczego,</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2) wykaz zawodów, których posiadanie uznaje się za wykształcenie średnie rolnicze, średnie branżowe rolnicze, zasadnicze zawodowe rolnicze lub zasadnicze branżowe rolnicze,</w:t>
      </w:r>
    </w:p>
    <w:p w:rsidR="002D46C2" w:rsidRPr="00774562" w:rsidRDefault="002D46C2" w:rsidP="002D46C2">
      <w:pPr>
        <w:spacing w:after="0" w:line="240" w:lineRule="auto"/>
        <w:ind w:right="-567"/>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3) zagadnienia objęte zakresem studiów podyplomowych, ze względu na które uznaje się te studia za studia podyplomowe, których zakres jest związany z rolnictwem,</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4) wykaz tytułów kwalifikacyjnych, tytułów zawodowych oraz tytułów zawodowych mistrza w zawodzie przydatnym do prowadzenia działalności rolniczej,</w:t>
      </w:r>
    </w:p>
    <w:p w:rsidR="002D46C2" w:rsidRPr="00774562" w:rsidRDefault="002D46C2" w:rsidP="002D46C2">
      <w:pPr>
        <w:spacing w:after="0" w:line="240" w:lineRule="auto"/>
        <w:rPr>
          <w:rFonts w:ascii="Times New Roman" w:eastAsia="Times New Roman" w:hAnsi="Times New Roman" w:cs="Times New Roman"/>
          <w:sz w:val="20"/>
          <w:szCs w:val="20"/>
          <w:lang w:eastAsia="pl-PL"/>
        </w:rPr>
      </w:pPr>
      <w:r w:rsidRPr="00774562">
        <w:rPr>
          <w:rFonts w:ascii="Times New Roman" w:eastAsia="Times New Roman" w:hAnsi="Times New Roman" w:cs="Times New Roman"/>
          <w:sz w:val="20"/>
          <w:szCs w:val="20"/>
          <w:lang w:eastAsia="pl-PL"/>
        </w:rPr>
        <w:t>5) rodzaje dowodów potwierdzających posiadanie kwalifikacji rolniczych, o których mowa w art. 6 ust. 2 pkt 2</w:t>
      </w:r>
      <w:r>
        <w:rPr>
          <w:rFonts w:ascii="Times New Roman" w:eastAsia="Times New Roman" w:hAnsi="Times New Roman" w:cs="Times New Roman"/>
          <w:sz w:val="20"/>
          <w:szCs w:val="20"/>
          <w:lang w:eastAsia="pl-PL"/>
        </w:rPr>
        <w:t xml:space="preserve"> </w:t>
      </w:r>
      <w:r w:rsidRPr="00774562">
        <w:rPr>
          <w:rFonts w:ascii="Times New Roman" w:eastAsia="Times New Roman" w:hAnsi="Times New Roman" w:cs="Times New Roman"/>
          <w:sz w:val="20"/>
          <w:szCs w:val="20"/>
          <w:lang w:eastAsia="pl-PL"/>
        </w:rPr>
        <w:t>- mając na względzie wykonywanie działalności rolniczej przez osoby posiadające kwalifikacje rolnicze.</w:t>
      </w:r>
    </w:p>
    <w:p w:rsidR="001028D2" w:rsidRDefault="002D46C2" w:rsidP="002D46C2">
      <w:pPr>
        <w:spacing w:after="0" w:line="240" w:lineRule="auto"/>
      </w:pPr>
      <w:r w:rsidRPr="00774562">
        <w:rPr>
          <w:rFonts w:ascii="Times New Roman" w:eastAsia="Times New Roman" w:hAnsi="Times New Roman" w:cs="Times New Roman"/>
          <w:sz w:val="20"/>
          <w:szCs w:val="20"/>
          <w:lang w:eastAsia="pl-PL"/>
        </w:rPr>
        <w:t>9.  Dowodem potwierdzającym posiadanie kwalifikacji rolniczych mogą być również odpowiednie dokumenty wydane przez właściwe organy lub instytucje państw członkowskich Europejskiego Obszaru Gospodarczego oraz Konfederacji Szwajcarskiej.</w:t>
      </w:r>
    </w:p>
    <w:sectPr w:rsidR="001028D2" w:rsidSect="002D46C2">
      <w:headerReference w:type="default" r:id="rId7"/>
      <w:pgSz w:w="11906" w:h="16838"/>
      <w:pgMar w:top="851" w:right="964"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6AB" w:rsidRDefault="002846AB" w:rsidP="002D46C2">
      <w:pPr>
        <w:spacing w:after="0" w:line="240" w:lineRule="auto"/>
      </w:pPr>
      <w:r>
        <w:separator/>
      </w:r>
    </w:p>
  </w:endnote>
  <w:endnote w:type="continuationSeparator" w:id="0">
    <w:p w:rsidR="002846AB" w:rsidRDefault="002846AB" w:rsidP="002D4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6AB" w:rsidRDefault="002846AB" w:rsidP="002D46C2">
      <w:pPr>
        <w:spacing w:after="0" w:line="240" w:lineRule="auto"/>
      </w:pPr>
      <w:r>
        <w:separator/>
      </w:r>
    </w:p>
  </w:footnote>
  <w:footnote w:type="continuationSeparator" w:id="0">
    <w:p w:rsidR="002846AB" w:rsidRDefault="002846AB" w:rsidP="002D4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6C2" w:rsidRDefault="002D46C2">
    <w:pPr>
      <w:pStyle w:val="Nagwek"/>
      <w:jc w:val="right"/>
      <w:rPr>
        <w:color w:val="5B9BD5" w:themeColor="accent1"/>
      </w:rPr>
    </w:pPr>
    <w:r>
      <w:rPr>
        <w:color w:val="5B9BD5" w:themeColor="accent1"/>
      </w:rPr>
      <w:t xml:space="preserve">Załącznik nr 1 </w:t>
    </w:r>
    <w:r w:rsidR="0040473D">
      <w:rPr>
        <w:color w:val="5B9BD5" w:themeColor="accent1"/>
      </w:rPr>
      <w:t>do pr</w:t>
    </w:r>
    <w:r w:rsidR="00877FBA">
      <w:rPr>
        <w:color w:val="5B9BD5" w:themeColor="accent1"/>
      </w:rPr>
      <w:t>zetargu wyznaczonego na dzień 16</w:t>
    </w:r>
    <w:r w:rsidR="0040473D">
      <w:rPr>
        <w:color w:val="5B9BD5" w:themeColor="accent1"/>
      </w:rPr>
      <w:t>.</w:t>
    </w:r>
    <w:r w:rsidR="00877FBA">
      <w:rPr>
        <w:color w:val="5B9BD5" w:themeColor="accent1"/>
      </w:rPr>
      <w:t>10</w:t>
    </w:r>
    <w:r w:rsidR="0040473D">
      <w:rPr>
        <w:color w:val="5B9BD5" w:themeColor="accent1"/>
      </w:rPr>
      <w:t>.2018 r. na działki 59/5 i 59/2 Leszno Górne</w:t>
    </w:r>
  </w:p>
  <w:p w:rsidR="002D46C2" w:rsidRDefault="002D46C2">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6C2"/>
    <w:rsid w:val="001028D2"/>
    <w:rsid w:val="002846AB"/>
    <w:rsid w:val="002D46C2"/>
    <w:rsid w:val="002F5408"/>
    <w:rsid w:val="0040473D"/>
    <w:rsid w:val="00656E27"/>
    <w:rsid w:val="00877FBA"/>
    <w:rsid w:val="009503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46811"/>
  <w15:chartTrackingRefBased/>
  <w15:docId w15:val="{268DDB1E-FF36-4694-8A19-ED28EBDE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46C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D46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46C2"/>
  </w:style>
  <w:style w:type="paragraph" w:styleId="Stopka">
    <w:name w:val="footer"/>
    <w:basedOn w:val="Normalny"/>
    <w:link w:val="StopkaZnak"/>
    <w:uiPriority w:val="99"/>
    <w:unhideWhenUsed/>
    <w:rsid w:val="002D46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4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p.lex.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757</Words>
  <Characters>4545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dc:creator>
  <cp:keywords/>
  <dc:description/>
  <cp:lastModifiedBy>Anna.K</cp:lastModifiedBy>
  <cp:revision>3</cp:revision>
  <dcterms:created xsi:type="dcterms:W3CDTF">2018-05-22T12:47:00Z</dcterms:created>
  <dcterms:modified xsi:type="dcterms:W3CDTF">2018-09-06T08:29:00Z</dcterms:modified>
</cp:coreProperties>
</file>