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970A1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>w siedzibie Starostwa Powiat</w:t>
      </w:r>
      <w:bookmarkStart w:id="0" w:name="_GoBack"/>
      <w:bookmarkEnd w:id="0"/>
      <w:r w:rsidRPr="00043EF7">
        <w:rPr>
          <w:rFonts w:ascii="Times New Roman" w:hAnsi="Times New Roman" w:cs="Times New Roman"/>
          <w:b/>
        </w:rPr>
        <w:t xml:space="preserve">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Pr="00043EF7">
        <w:rPr>
          <w:rFonts w:ascii="Times New Roman" w:hAnsi="Times New Roman" w:cs="Times New Roman"/>
          <w:b/>
        </w:rPr>
        <w:t>0</w:t>
      </w:r>
      <w:r w:rsidR="00243811" w:rsidRPr="00043EF7">
        <w:rPr>
          <w:rFonts w:ascii="Times New Roman" w:hAnsi="Times New Roman" w:cs="Times New Roman"/>
          <w:b/>
        </w:rPr>
        <w:t>9</w:t>
      </w:r>
      <w:r w:rsidRPr="00043EF7">
        <w:rPr>
          <w:rFonts w:ascii="Times New Roman" w:hAnsi="Times New Roman" w:cs="Times New Roman"/>
          <w:b/>
        </w:rPr>
        <w:t>.30,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43811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przedmiotowej nieruchomości odbył się 27.11.2017 r. II przetarg dotyczy</w:t>
      </w:r>
      <w:r w:rsidR="00243811" w:rsidRPr="00043EF7">
        <w:rPr>
          <w:rFonts w:ascii="Times New Roman" w:hAnsi="Times New Roman"/>
        </w:rPr>
        <w:t>ł</w:t>
      </w:r>
      <w:r w:rsidR="00243811" w:rsidRPr="00043EF7">
        <w:rPr>
          <w:rFonts w:ascii="Times New Roman" w:hAnsi="Times New Roman"/>
        </w:rPr>
        <w:t xml:space="preserve"> zbycia nieruchomości gruntowej niezabudowanej położonej w </w:t>
      </w:r>
      <w:r w:rsidR="00243811" w:rsidRPr="00043EF7">
        <w:rPr>
          <w:rFonts w:ascii="Times New Roman" w:hAnsi="Times New Roman"/>
          <w:b/>
        </w:rPr>
        <w:t xml:space="preserve">Obrębie 0001 miasta Iłowa ul. Ogrodowa oznaczoną ewidencyjnie działką nr 494/19 o pow. 0,2675 ha </w:t>
      </w:r>
      <w:r w:rsidR="00243811" w:rsidRPr="00043EF7">
        <w:rPr>
          <w:rFonts w:ascii="Times New Roman" w:hAnsi="Times New Roman"/>
        </w:rPr>
        <w:t xml:space="preserve">(użytek PsV- pastwiska) </w:t>
      </w:r>
      <w:r w:rsidR="00243811" w:rsidRPr="00043EF7">
        <w:rPr>
          <w:rFonts w:ascii="Times New Roman" w:hAnsi="Times New Roman"/>
          <w:b/>
        </w:rPr>
        <w:t xml:space="preserve">dla której prowadzona jest </w:t>
      </w:r>
      <w:r w:rsidR="00243811" w:rsidRPr="00043EF7">
        <w:rPr>
          <w:rFonts w:ascii="Times New Roman" w:hAnsi="Times New Roman"/>
        </w:rPr>
        <w:t xml:space="preserve">przez Sąd Rejonowy w Żaganiu Księga Wieczysta nr KW ZG1G/00013973/3 </w:t>
      </w:r>
      <w:r w:rsidR="00243811" w:rsidRPr="00043EF7">
        <w:rPr>
          <w:rFonts w:ascii="Times New Roman" w:hAnsi="Times New Roman"/>
          <w:b/>
        </w:rPr>
        <w:t xml:space="preserve">wraz z udziałem 1/13 w działce nr 494/28 o pow. 0,2916 ha </w:t>
      </w:r>
      <w:r w:rsidR="00243811" w:rsidRPr="00043EF7">
        <w:rPr>
          <w:rFonts w:ascii="Times New Roman" w:hAnsi="Times New Roman"/>
        </w:rPr>
        <w:t>(użytek PsV- pastwiska o pow. 0,0820 ha, RVI-użytek rolny o pow. 0,2096 ha) dla której prowadzona jest księga wieczysta nr ZG1G/00060147/8</w:t>
      </w:r>
      <w:r w:rsidR="00243811" w:rsidRPr="00043EF7">
        <w:rPr>
          <w:rFonts w:ascii="Times New Roman" w:hAnsi="Times New Roman"/>
          <w:b/>
        </w:rPr>
        <w:t xml:space="preserve">. </w:t>
      </w:r>
      <w:r w:rsidR="00243811" w:rsidRPr="00043EF7">
        <w:rPr>
          <w:rFonts w:ascii="Times New Roman" w:hAnsi="Times New Roman"/>
        </w:rPr>
        <w:t>Brak obciążeń i zobowiązań dotyczących zbywanej nieruchomości</w:t>
      </w:r>
      <w:r w:rsidR="00243811" w:rsidRPr="00043EF7">
        <w:rPr>
          <w:rFonts w:ascii="Times New Roman" w:hAnsi="Times New Roman"/>
          <w:b/>
        </w:rPr>
        <w:t xml:space="preserve">. </w:t>
      </w:r>
    </w:p>
    <w:p w:rsidR="00ED60B2" w:rsidRPr="00043EF7" w:rsidRDefault="00B32982" w:rsidP="00243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243811" w:rsidRPr="00043EF7">
        <w:rPr>
          <w:rFonts w:ascii="Times New Roman" w:eastAsia="Calibri" w:hAnsi="Times New Roman" w:cs="Times New Roman"/>
        </w:rPr>
        <w:t>42 944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243811" w:rsidRPr="00043EF7">
        <w:rPr>
          <w:rFonts w:ascii="Times New Roman" w:eastAsia="Calibri" w:hAnsi="Times New Roman" w:cs="Times New Roman"/>
        </w:rPr>
        <w:t>4294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243811"/>
    <w:rsid w:val="0027288A"/>
    <w:rsid w:val="00525DBD"/>
    <w:rsid w:val="006A01B0"/>
    <w:rsid w:val="006E3628"/>
    <w:rsid w:val="009428FA"/>
    <w:rsid w:val="00970A19"/>
    <w:rsid w:val="00AB4ECB"/>
    <w:rsid w:val="00AF5053"/>
    <w:rsid w:val="00B32982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0A7E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4</cp:revision>
  <dcterms:created xsi:type="dcterms:W3CDTF">2018-04-26T06:59:00Z</dcterms:created>
  <dcterms:modified xsi:type="dcterms:W3CDTF">2018-04-26T07:11:00Z</dcterms:modified>
</cp:coreProperties>
</file>