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2F" w:rsidRPr="0034021B" w:rsidRDefault="00D3502F" w:rsidP="00D3502F">
      <w:pPr>
        <w:rPr>
          <w:sz w:val="28"/>
          <w:szCs w:val="28"/>
          <w:u w:val="single"/>
        </w:rPr>
      </w:pPr>
      <w:r w:rsidRPr="0034021B">
        <w:rPr>
          <w:b/>
          <w:sz w:val="28"/>
          <w:szCs w:val="28"/>
          <w:u w:val="single"/>
        </w:rPr>
        <w:t>UWAGA !</w:t>
      </w:r>
    </w:p>
    <w:p w:rsidR="00D3502F" w:rsidRPr="0034021B" w:rsidRDefault="00D3502F" w:rsidP="00D3502F">
      <w:pPr>
        <w:jc w:val="both"/>
        <w:rPr>
          <w:u w:val="single"/>
        </w:rPr>
      </w:pPr>
      <w:r w:rsidRPr="0034021B">
        <w:rPr>
          <w:u w:val="single"/>
        </w:rPr>
        <w:t>Wykonawca jest zobowiązany podać w ofercie nazwy handlowe (marka, typ, model, itp.) oferowanego sprzętu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E33997" w:rsidRDefault="008C7396" w:rsidP="00D3502F">
      <w:pPr>
        <w:spacing w:after="0"/>
      </w:pPr>
      <w:r>
        <w:t xml:space="preserve">6 </w:t>
      </w:r>
      <w:r w:rsidR="00E33997">
        <w:t>kompute</w:t>
      </w:r>
      <w:r>
        <w:t>rów</w:t>
      </w:r>
      <w:r w:rsidR="00E33997">
        <w:t xml:space="preserve"> </w:t>
      </w:r>
      <w:r>
        <w:t>z</w:t>
      </w:r>
      <w:r w:rsidR="004F01E5">
        <w:t xml:space="preserve"> monitorem</w:t>
      </w:r>
    </w:p>
    <w:p w:rsidR="004F01E5" w:rsidRDefault="004F01E5" w:rsidP="00D3502F">
      <w:pPr>
        <w:spacing w:after="0"/>
      </w:pPr>
      <w:r>
        <w:t>10 zas</w:t>
      </w:r>
      <w:r w:rsidR="008C7396">
        <w:t xml:space="preserve">ilaczy awaryjnych </w:t>
      </w:r>
    </w:p>
    <w:p w:rsidR="00076741" w:rsidRDefault="004F01E5" w:rsidP="00D3502F">
      <w:pPr>
        <w:spacing w:after="0"/>
      </w:pPr>
      <w:r>
        <w:t xml:space="preserve">1 drukarka </w:t>
      </w:r>
      <w:r w:rsidR="008C7396">
        <w:t>laserowa monochromatyczna</w:t>
      </w:r>
    </w:p>
    <w:p w:rsidR="00D3502F" w:rsidRDefault="00D3502F"/>
    <w:p w:rsidR="00D3502F" w:rsidRDefault="00D3502F"/>
    <w:p w:rsidR="007A316C" w:rsidRDefault="007A316C"/>
    <w:p w:rsidR="004F01E5" w:rsidRDefault="004F01E5">
      <w:r>
        <w:t>Zestaw komputerowy</w:t>
      </w:r>
      <w:r w:rsidR="00C57249">
        <w:t xml:space="preserve"> (6 sztuk)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368"/>
      </w:tblGrid>
      <w:tr w:rsidR="008C7396" w:rsidRPr="004F01E5" w:rsidTr="008C7396">
        <w:trPr>
          <w:trHeight w:val="600"/>
        </w:trPr>
        <w:tc>
          <w:tcPr>
            <w:tcW w:w="2093" w:type="dxa"/>
            <w:noWrap/>
          </w:tcPr>
          <w:p w:rsidR="008C7396" w:rsidRPr="004F01E5" w:rsidRDefault="008C7396" w:rsidP="00272787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Nazwa komponentu</w:t>
            </w:r>
          </w:p>
        </w:tc>
        <w:tc>
          <w:tcPr>
            <w:tcW w:w="3827" w:type="dxa"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B6263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Wymagane </w:t>
            </w:r>
            <w:r w:rsidRPr="00B62634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minimalne parametry techniczne</w:t>
            </w:r>
            <w:r w:rsidRPr="00B6263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zestawu komputerowego z oprogramowaniem</w:t>
            </w:r>
            <w:r w:rsidR="00A517F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368" w:type="dxa"/>
          </w:tcPr>
          <w:p w:rsidR="008C7396" w:rsidRPr="00FE3B5E" w:rsidRDefault="008C7396" w:rsidP="008C739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8C7396" w:rsidRDefault="008C7396" w:rsidP="008C73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C7396" w:rsidRPr="00FE3B5E" w:rsidRDefault="008C7396" w:rsidP="008C739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8C7396" w:rsidRPr="004F01E5" w:rsidTr="008C7396">
        <w:trPr>
          <w:trHeight w:val="153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Zastosowanie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Zestaw komputerowy będzie wykorzystywany </w:t>
            </w:r>
            <w:r w:rsidRPr="004F01E5">
              <w:rPr>
                <w:b/>
                <w:bCs/>
                <w:lang w:eastAsia="pl-PL"/>
              </w:rPr>
              <w:t xml:space="preserve">dla potrzeb </w:t>
            </w:r>
            <w:r>
              <w:rPr>
                <w:b/>
                <w:bCs/>
                <w:lang w:eastAsia="pl-PL"/>
              </w:rPr>
              <w:t xml:space="preserve">pracy biurowej. </w:t>
            </w:r>
            <w:r w:rsidRPr="004F01E5">
              <w:rPr>
                <w:lang w:eastAsia="pl-PL"/>
              </w:rPr>
              <w:t xml:space="preserve"> </w:t>
            </w:r>
            <w:r w:rsidRPr="004F01E5">
              <w:rPr>
                <w:b/>
                <w:bCs/>
                <w:lang w:eastAsia="pl-PL"/>
              </w:rPr>
              <w:t>Jego trwałość, niezawodność oraz wydajność obliczeniowa musi być wystarczając</w:t>
            </w:r>
            <w:r>
              <w:rPr>
                <w:b/>
                <w:bCs/>
                <w:lang w:eastAsia="pl-PL"/>
              </w:rPr>
              <w:t>a</w:t>
            </w:r>
            <w:r w:rsidRPr="004F01E5">
              <w:rPr>
                <w:b/>
                <w:bCs/>
                <w:lang w:eastAsia="pl-PL"/>
              </w:rPr>
              <w:t xml:space="preserve"> do płynnej, dynamicznej i swobodnej pracy z różnorodnymi programami i systemami</w:t>
            </w:r>
            <w:r w:rsidRPr="004F01E5">
              <w:rPr>
                <w:lang w:eastAsia="pl-PL"/>
              </w:rPr>
              <w:t xml:space="preserve"> (m.in. aplikacje biurowe, a</w:t>
            </w:r>
            <w:r>
              <w:rPr>
                <w:lang w:eastAsia="pl-PL"/>
              </w:rPr>
              <w:t>plikacje obliczeniowe, obsługa I</w:t>
            </w:r>
            <w:r w:rsidRPr="004F01E5">
              <w:rPr>
                <w:lang w:eastAsia="pl-PL"/>
              </w:rPr>
              <w:t>nternetu oraz poczty elektroniczne</w:t>
            </w:r>
            <w:r>
              <w:rPr>
                <w:lang w:eastAsia="pl-PL"/>
              </w:rPr>
              <w:t>j, obsługa lokalnych baz danych)</w:t>
            </w:r>
            <w:r w:rsidRPr="004F01E5">
              <w:rPr>
                <w:lang w:eastAsia="pl-PL"/>
              </w:rPr>
              <w:t>)</w:t>
            </w:r>
          </w:p>
        </w:tc>
        <w:tc>
          <w:tcPr>
            <w:tcW w:w="3368" w:type="dxa"/>
          </w:tcPr>
          <w:p w:rsidR="008C7396" w:rsidRDefault="008C7396" w:rsidP="008C73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8C7396" w:rsidRDefault="008C7396" w:rsidP="008C73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C7396" w:rsidRDefault="008C7396" w:rsidP="008C73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8C7396" w:rsidRDefault="008C7396" w:rsidP="008C73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8C7396" w:rsidRPr="00ED2018" w:rsidRDefault="008C7396" w:rsidP="008C73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8C7396" w:rsidRPr="004F01E5" w:rsidTr="008C7396">
        <w:trPr>
          <w:trHeight w:val="645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Procesor</w:t>
            </w:r>
          </w:p>
        </w:tc>
        <w:tc>
          <w:tcPr>
            <w:tcW w:w="3827" w:type="dxa"/>
            <w:hideMark/>
          </w:tcPr>
          <w:p w:rsidR="008C7396" w:rsidRPr="004F01E5" w:rsidRDefault="008C7396" w:rsidP="005A22A3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Procesor powinien osiągać w teście wydajności </w:t>
            </w:r>
            <w:proofErr w:type="spellStart"/>
            <w:r w:rsidRPr="004F01E5">
              <w:rPr>
                <w:lang w:eastAsia="pl-PL"/>
              </w:rPr>
              <w:t>PassMark</w:t>
            </w:r>
            <w:proofErr w:type="spellEnd"/>
            <w:r w:rsidRPr="004F01E5">
              <w:rPr>
                <w:lang w:eastAsia="pl-PL"/>
              </w:rPr>
              <w:t xml:space="preserve"> </w:t>
            </w:r>
            <w:proofErr w:type="spellStart"/>
            <w:r w:rsidRPr="004F01E5">
              <w:rPr>
                <w:lang w:eastAsia="pl-PL"/>
              </w:rPr>
              <w:t>PerformanceTest</w:t>
            </w:r>
            <w:proofErr w:type="spellEnd"/>
            <w:r w:rsidRPr="004F01E5">
              <w:rPr>
                <w:lang w:eastAsia="pl-PL"/>
              </w:rPr>
              <w:t xml:space="preserve"> co najmniej wynik </w:t>
            </w:r>
            <w:r w:rsidR="005A22A3">
              <w:rPr>
                <w:lang w:eastAsia="pl-PL"/>
              </w:rPr>
              <w:t>6728</w:t>
            </w:r>
            <w:r w:rsidRPr="004F01E5">
              <w:rPr>
                <w:lang w:eastAsia="pl-PL"/>
              </w:rPr>
              <w:t xml:space="preserve"> punktów </w:t>
            </w:r>
            <w:proofErr w:type="spellStart"/>
            <w:r w:rsidR="005A22A3">
              <w:rPr>
                <w:lang w:eastAsia="pl-PL"/>
              </w:rPr>
              <w:t>Average</w:t>
            </w:r>
            <w:proofErr w:type="spellEnd"/>
            <w:r w:rsidRPr="004F01E5">
              <w:rPr>
                <w:lang w:eastAsia="pl-PL"/>
              </w:rPr>
              <w:t xml:space="preserve"> CPU Mark. Wynik dla oferowanego procesora na dzień ukazania się postępowania lub późniejszy powinien być opublikowany na stronie: www.passmark.com/products/pt.htm</w:t>
            </w:r>
          </w:p>
        </w:tc>
        <w:tc>
          <w:tcPr>
            <w:tcW w:w="3368" w:type="dxa"/>
          </w:tcPr>
          <w:p w:rsidR="008C7396" w:rsidRPr="004F01E5" w:rsidRDefault="008C7396" w:rsidP="00FF09BC">
            <w:pPr>
              <w:rPr>
                <w:lang w:eastAsia="pl-PL"/>
              </w:rPr>
            </w:pPr>
          </w:p>
        </w:tc>
      </w:tr>
      <w:tr w:rsidR="008C7396" w:rsidRPr="004F01E5" w:rsidTr="00F31F98">
        <w:trPr>
          <w:trHeight w:val="355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Układ graficzny</w:t>
            </w:r>
          </w:p>
        </w:tc>
        <w:tc>
          <w:tcPr>
            <w:tcW w:w="3827" w:type="dxa"/>
            <w:hideMark/>
          </w:tcPr>
          <w:p w:rsidR="008C7396" w:rsidRPr="004F01E5" w:rsidRDefault="008C7396" w:rsidP="005A22A3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zintegrowany, </w:t>
            </w:r>
            <w:r w:rsidRPr="00BC4446">
              <w:rPr>
                <w:lang w:eastAsia="pl-PL"/>
              </w:rPr>
              <w:t xml:space="preserve">powinien osiągać w teście wydajności </w:t>
            </w:r>
            <w:proofErr w:type="spellStart"/>
            <w:r w:rsidRPr="00BC4446">
              <w:rPr>
                <w:lang w:eastAsia="pl-PL"/>
              </w:rPr>
              <w:t>PassMark</w:t>
            </w:r>
            <w:proofErr w:type="spellEnd"/>
            <w:r w:rsidRPr="00BC4446">
              <w:rPr>
                <w:lang w:eastAsia="pl-PL"/>
              </w:rPr>
              <w:t xml:space="preserve"> </w:t>
            </w:r>
            <w:proofErr w:type="spellStart"/>
            <w:r w:rsidRPr="00BC4446">
              <w:rPr>
                <w:lang w:eastAsia="pl-PL"/>
              </w:rPr>
              <w:t>PerformanceTest</w:t>
            </w:r>
            <w:proofErr w:type="spellEnd"/>
            <w:r w:rsidRPr="00BC4446">
              <w:rPr>
                <w:lang w:eastAsia="pl-PL"/>
              </w:rPr>
              <w:t xml:space="preserve"> co najmniej wynik </w:t>
            </w:r>
            <w:r w:rsidR="005A22A3">
              <w:rPr>
                <w:lang w:eastAsia="pl-PL"/>
              </w:rPr>
              <w:t>1007</w:t>
            </w:r>
            <w:r w:rsidRPr="00BC4446">
              <w:rPr>
                <w:lang w:eastAsia="pl-PL"/>
              </w:rPr>
              <w:t xml:space="preserve"> punktów </w:t>
            </w:r>
            <w:proofErr w:type="spellStart"/>
            <w:r w:rsidRPr="00BC4446">
              <w:rPr>
                <w:lang w:eastAsia="pl-PL"/>
              </w:rPr>
              <w:t>Average</w:t>
            </w:r>
            <w:proofErr w:type="spellEnd"/>
            <w:r w:rsidRPr="00BC4446">
              <w:rPr>
                <w:lang w:eastAsia="pl-PL"/>
              </w:rPr>
              <w:t xml:space="preserve"> G3D Mark. Wynik dla oferowanego </w:t>
            </w:r>
            <w:r>
              <w:rPr>
                <w:lang w:eastAsia="pl-PL"/>
              </w:rPr>
              <w:t>układu graficznego</w:t>
            </w:r>
            <w:r w:rsidRPr="00BC4446">
              <w:rPr>
                <w:lang w:eastAsia="pl-PL"/>
              </w:rPr>
              <w:t xml:space="preserve"> na dzień ukazania się </w:t>
            </w:r>
            <w:r w:rsidRPr="00BC4446">
              <w:rPr>
                <w:lang w:eastAsia="pl-PL"/>
              </w:rPr>
              <w:lastRenderedPageBreak/>
              <w:t>postępowania lub późniejszy powinien być opublikowany na stronie: www.passmark.com/products/pt.htm</w:t>
            </w:r>
          </w:p>
        </w:tc>
        <w:tc>
          <w:tcPr>
            <w:tcW w:w="3368" w:type="dxa"/>
          </w:tcPr>
          <w:p w:rsidR="008C7396" w:rsidRPr="004F01E5" w:rsidRDefault="008C7396" w:rsidP="00BC4446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6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Płyta główna</w:t>
            </w:r>
          </w:p>
        </w:tc>
        <w:tc>
          <w:tcPr>
            <w:tcW w:w="3827" w:type="dxa"/>
            <w:hideMark/>
          </w:tcPr>
          <w:p w:rsidR="008C7396" w:rsidRPr="004F01E5" w:rsidRDefault="008C7396" w:rsidP="00FF09BC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Płyta główna zaprojektowana i dedykowana dla zaproponowanego procesora, zintegrowana karta sieciowa 10/100/1000 Ethernet RJ 45, zintegrowana karta dźwię</w:t>
            </w:r>
            <w:r>
              <w:rPr>
                <w:lang w:eastAsia="pl-PL"/>
              </w:rPr>
              <w:t>kowa zgodna  z High Definition.</w:t>
            </w:r>
          </w:p>
        </w:tc>
        <w:tc>
          <w:tcPr>
            <w:tcW w:w="3368" w:type="dxa"/>
          </w:tcPr>
          <w:p w:rsidR="008C7396" w:rsidRPr="004F01E5" w:rsidRDefault="008C7396" w:rsidP="00FF09BC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Pamięć RAM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8GB DDR4 możliwość rozbudowy</w:t>
            </w:r>
            <w:r w:rsidR="005A22A3">
              <w:rPr>
                <w:lang w:eastAsia="pl-PL"/>
              </w:rPr>
              <w:t xml:space="preserve"> do 16GB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Pamięć masowa</w:t>
            </w:r>
          </w:p>
        </w:tc>
        <w:tc>
          <w:tcPr>
            <w:tcW w:w="3827" w:type="dxa"/>
            <w:hideMark/>
          </w:tcPr>
          <w:p w:rsidR="008C7396" w:rsidRPr="004F01E5" w:rsidRDefault="008C7396" w:rsidP="00BC4446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Dys</w:t>
            </w:r>
            <w:r>
              <w:rPr>
                <w:lang w:eastAsia="pl-PL"/>
              </w:rPr>
              <w:t>k twardy 128 GB SSD lub 500 GB HD 7200 RPM</w:t>
            </w:r>
          </w:p>
        </w:tc>
        <w:tc>
          <w:tcPr>
            <w:tcW w:w="3368" w:type="dxa"/>
          </w:tcPr>
          <w:p w:rsidR="008C7396" w:rsidRPr="004F01E5" w:rsidRDefault="008C7396" w:rsidP="00BC4446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Napęd optyczny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Nagrywarka DVD+/-RW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15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BIOS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· BIOS zgodny ze specyfikacją UEFI</w:t>
            </w:r>
            <w:r w:rsidRPr="004F01E5">
              <w:rPr>
                <w:lang w:eastAsia="pl-PL"/>
              </w:rPr>
              <w:br/>
              <w:t>· Możliwość, bez uruchamiania systemu operacyjnego z dysku twardego komputera lub innych, podłączonych do niego urządzeń zewnętrznych</w:t>
            </w:r>
            <w:r w:rsidRPr="004F01E5">
              <w:rPr>
                <w:lang w:eastAsia="pl-PL"/>
              </w:rPr>
              <w:br/>
              <w:t>odczytania z BIOS informacji o:</w:t>
            </w:r>
            <w:r w:rsidRPr="004F01E5">
              <w:rPr>
                <w:lang w:eastAsia="pl-PL"/>
              </w:rPr>
              <w:br/>
              <w:t xml:space="preserve">  wersji BIOS,</w:t>
            </w:r>
            <w:r w:rsidRPr="004F01E5">
              <w:rPr>
                <w:lang w:eastAsia="pl-PL"/>
              </w:rPr>
              <w:br/>
              <w:t xml:space="preserve">  ilości i sposobu obłożenia slotów pamięciami RAM,</w:t>
            </w:r>
            <w:r w:rsidRPr="004F01E5">
              <w:rPr>
                <w:lang w:eastAsia="pl-PL"/>
              </w:rPr>
              <w:br/>
              <w:t xml:space="preserve">  typie procesora wraz z informacją o ilości rdzeni, wielkości pamięci cache L2 i L3,</w:t>
            </w:r>
            <w:r w:rsidRPr="004F01E5">
              <w:rPr>
                <w:lang w:eastAsia="pl-PL"/>
              </w:rPr>
              <w:br/>
              <w:t xml:space="preserve">  pojemności zainstalowanego dysku twardego itd.</w:t>
            </w:r>
            <w:r w:rsidRPr="004F01E5">
              <w:rPr>
                <w:lang w:eastAsia="pl-PL"/>
              </w:rPr>
              <w:br/>
              <w:t>· Funkcja blokowania (odblokowania) BOOT-</w:t>
            </w:r>
            <w:proofErr w:type="spellStart"/>
            <w:r w:rsidRPr="004F01E5">
              <w:rPr>
                <w:lang w:eastAsia="pl-PL"/>
              </w:rPr>
              <w:t>owania</w:t>
            </w:r>
            <w:proofErr w:type="spellEnd"/>
            <w:r w:rsidRPr="004F01E5">
              <w:rPr>
                <w:lang w:eastAsia="pl-PL"/>
              </w:rPr>
              <w:t xml:space="preserve"> stacji roboczej z zewnętrznych urządzeń w między innymi z USB.</w:t>
            </w:r>
            <w:r w:rsidRPr="004F01E5">
              <w:rPr>
                <w:lang w:eastAsia="pl-PL"/>
              </w:rPr>
              <w:br/>
              <w:t>· Możliwość, bez uruchamiania systemu operacyjnego z dysku twardego komputera lub innych, podłączonych do niego urządzeń zewnętrznych, ustawienia hasła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1185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Obudowa</w:t>
            </w:r>
          </w:p>
        </w:tc>
        <w:tc>
          <w:tcPr>
            <w:tcW w:w="3827" w:type="dxa"/>
            <w:hideMark/>
          </w:tcPr>
          <w:p w:rsidR="008C7396" w:rsidRDefault="008C7396" w:rsidP="00C45116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Obudowa </w:t>
            </w:r>
            <w:r>
              <w:rPr>
                <w:lang w:eastAsia="pl-PL"/>
              </w:rPr>
              <w:t xml:space="preserve">typu </w:t>
            </w:r>
            <w:r w:rsidR="005A22A3">
              <w:rPr>
                <w:lang w:eastAsia="pl-PL"/>
              </w:rPr>
              <w:t>Mini</w:t>
            </w:r>
            <w:r w:rsidRPr="00C45116">
              <w:rPr>
                <w:lang w:eastAsia="pl-PL"/>
              </w:rPr>
              <w:t xml:space="preserve"> Tower</w:t>
            </w:r>
          </w:p>
          <w:p w:rsidR="008C7396" w:rsidRPr="004F01E5" w:rsidRDefault="008C7396" w:rsidP="00C45116">
            <w:pPr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4F01E5">
              <w:rPr>
                <w:lang w:eastAsia="pl-PL"/>
              </w:rPr>
              <w:t>omputer powinien być oznaczony niepowtarzalnym numerem seryjnym umieszonym na obudowie oraz wpisanym na stałe w BIOS.</w:t>
            </w:r>
          </w:p>
        </w:tc>
        <w:tc>
          <w:tcPr>
            <w:tcW w:w="3368" w:type="dxa"/>
          </w:tcPr>
          <w:p w:rsidR="008C7396" w:rsidRPr="004F01E5" w:rsidRDefault="008C7396" w:rsidP="00C45116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645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Certyfikaty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Deklaracja zgodności CE dla oferowanego komputera;</w:t>
            </w:r>
            <w:r w:rsidRPr="004F01E5">
              <w:rPr>
                <w:lang w:eastAsia="pl-PL"/>
              </w:rPr>
              <w:br/>
              <w:t xml:space="preserve">Potwierdzenie zgodności z dyrektywą </w:t>
            </w:r>
            <w:proofErr w:type="spellStart"/>
            <w:r w:rsidRPr="004F01E5">
              <w:rPr>
                <w:lang w:eastAsia="pl-PL"/>
              </w:rPr>
              <w:t>RoHS</w:t>
            </w:r>
            <w:proofErr w:type="spellEnd"/>
            <w:r w:rsidRPr="004F01E5">
              <w:rPr>
                <w:lang w:eastAsia="pl-PL"/>
              </w:rPr>
              <w:t xml:space="preserve"> 2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39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System operacyjny, oprogramowanie biurowe</w:t>
            </w:r>
          </w:p>
        </w:tc>
        <w:tc>
          <w:tcPr>
            <w:tcW w:w="3827" w:type="dxa"/>
            <w:hideMark/>
          </w:tcPr>
          <w:p w:rsidR="008C7396" w:rsidRPr="004F01E5" w:rsidRDefault="008C7396" w:rsidP="007A316C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Microsoft Windows 7 Professional (64-bit) </w:t>
            </w:r>
            <w:r>
              <w:rPr>
                <w:lang w:eastAsia="pl-PL"/>
              </w:rPr>
              <w:t>lub</w:t>
            </w:r>
            <w:r w:rsidRPr="004F01E5">
              <w:rPr>
                <w:lang w:eastAsia="pl-PL"/>
              </w:rPr>
              <w:t xml:space="preserve"> Windows 10 Pro,  zainstalowany system operacyjny lub równoważny, to jest, posiadający graficzny interfejs użytkownika, darmowa aktualizacja w języku polskim, możliwość dokonywania poprawek systemu z podanej strony WWW przez Internet oraz przez centralny system zdalnej aktualizacji; ochrona połączeń internetowych; komunikaty systemowe, menu, zintegrowany system pomocy w języku polskim i zapewniający działanie w trybie graficznym; możliwość zdalnej konfiguracji, aktualizacji i administrowania oraz zdolność do zdalnego zarządzania kontami i profilami; możliwość uwierzytelniania użytkowników z usługą katalogową Active Directory. W przypadku zaoferowania systemu równoważnego do systemu Windows oferent winien skonfigurować każdy z komputerów do pracy oraz w okresie gwarancji zapewnić wsparcie prz</w:t>
            </w:r>
            <w:r w:rsidR="007A316C">
              <w:rPr>
                <w:lang w:eastAsia="pl-PL"/>
              </w:rPr>
              <w:t>y zmianach konfiguracji systemu</w:t>
            </w:r>
          </w:p>
        </w:tc>
        <w:tc>
          <w:tcPr>
            <w:tcW w:w="3368" w:type="dxa"/>
          </w:tcPr>
          <w:p w:rsidR="008C7396" w:rsidRPr="004F01E5" w:rsidRDefault="008C7396" w:rsidP="00076741">
            <w:pPr>
              <w:rPr>
                <w:lang w:eastAsia="pl-PL"/>
              </w:rPr>
            </w:pPr>
          </w:p>
        </w:tc>
      </w:tr>
      <w:tr w:rsidR="008C7396" w:rsidRPr="004F01E5" w:rsidTr="007A316C">
        <w:trPr>
          <w:trHeight w:val="4144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Porty i złącza</w:t>
            </w:r>
          </w:p>
        </w:tc>
        <w:tc>
          <w:tcPr>
            <w:tcW w:w="3827" w:type="dxa"/>
            <w:hideMark/>
          </w:tcPr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Panel tylny</w:t>
            </w:r>
            <w:r w:rsidR="008C7396" w:rsidRPr="004F01E5">
              <w:rPr>
                <w:lang w:eastAsia="pl-PL"/>
              </w:rPr>
              <w:t>:</w:t>
            </w:r>
            <w:r w:rsidR="008C7396" w:rsidRPr="004F01E5">
              <w:rPr>
                <w:lang w:eastAsia="pl-PL"/>
              </w:rPr>
              <w:br/>
            </w:r>
            <w:r>
              <w:rPr>
                <w:lang w:eastAsia="pl-PL"/>
              </w:rPr>
              <w:t>Wejście/wyjścia audio - 3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AC-in (wejście zasilania)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USB 2.0 - 4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RJ-45 (LAN)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HDMI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VGA (D-</w:t>
            </w:r>
            <w:proofErr w:type="spellStart"/>
            <w:r>
              <w:rPr>
                <w:lang w:eastAsia="pl-PL"/>
              </w:rPr>
              <w:t>sub</w:t>
            </w:r>
            <w:proofErr w:type="spellEnd"/>
            <w:r>
              <w:rPr>
                <w:lang w:eastAsia="pl-PL"/>
              </w:rPr>
              <w:t>)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Panel przedni:</w:t>
            </w:r>
            <w:r w:rsidR="008C7396" w:rsidRPr="004F01E5">
              <w:rPr>
                <w:lang w:eastAsia="pl-PL"/>
              </w:rPr>
              <w:br/>
            </w:r>
            <w:r>
              <w:rPr>
                <w:lang w:eastAsia="pl-PL"/>
              </w:rPr>
              <w:t>Wyjście słuchawkowe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USB 3.1 Gen. 1 (USB 3.0) - 2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Porty wewnętrzne wolne: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SATA III - 1 szt.</w:t>
            </w:r>
          </w:p>
          <w:p w:rsidR="007A316C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PCI-e x1 - 1 szt.</w:t>
            </w:r>
          </w:p>
          <w:p w:rsidR="008C7396" w:rsidRPr="004F01E5" w:rsidRDefault="007A316C" w:rsidP="007A316C">
            <w:pPr>
              <w:rPr>
                <w:lang w:eastAsia="pl-PL"/>
              </w:rPr>
            </w:pPr>
            <w:r>
              <w:rPr>
                <w:lang w:eastAsia="pl-PL"/>
              </w:rPr>
              <w:t>PCI-e x16 - 1 szt.</w:t>
            </w:r>
          </w:p>
        </w:tc>
        <w:tc>
          <w:tcPr>
            <w:tcW w:w="3368" w:type="dxa"/>
          </w:tcPr>
          <w:p w:rsidR="008C7396" w:rsidRPr="004F01E5" w:rsidRDefault="008C7396" w:rsidP="00FF09BC">
            <w:pPr>
              <w:rPr>
                <w:lang w:eastAsia="pl-PL"/>
              </w:rPr>
            </w:pPr>
          </w:p>
        </w:tc>
      </w:tr>
      <w:tr w:rsidR="007A316C" w:rsidRPr="004F01E5" w:rsidTr="008C7396">
        <w:trPr>
          <w:trHeight w:val="2288"/>
        </w:trPr>
        <w:tc>
          <w:tcPr>
            <w:tcW w:w="2093" w:type="dxa"/>
            <w:noWrap/>
          </w:tcPr>
          <w:p w:rsidR="007A316C" w:rsidRPr="004F01E5" w:rsidRDefault="007A316C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Dołączone akcesoria</w:t>
            </w:r>
          </w:p>
        </w:tc>
        <w:tc>
          <w:tcPr>
            <w:tcW w:w="3827" w:type="dxa"/>
          </w:tcPr>
          <w:p w:rsidR="007A316C" w:rsidRDefault="007A316C" w:rsidP="007A316C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· Klawiatura USB w układzie polski programisty.</w:t>
            </w:r>
            <w:r w:rsidRPr="004F01E5">
              <w:rPr>
                <w:lang w:eastAsia="pl-PL"/>
              </w:rPr>
              <w:br/>
              <w:t>· Mysz laserowa USB z dwoma klawiszami oraz rolką (</w:t>
            </w:r>
            <w:proofErr w:type="spellStart"/>
            <w:r w:rsidRPr="004F01E5">
              <w:rPr>
                <w:lang w:eastAsia="pl-PL"/>
              </w:rPr>
              <w:t>scroll</w:t>
            </w:r>
            <w:proofErr w:type="spellEnd"/>
            <w:r w:rsidRPr="004F01E5">
              <w:rPr>
                <w:lang w:eastAsia="pl-PL"/>
              </w:rPr>
              <w:t>).</w:t>
            </w:r>
            <w:r w:rsidRPr="004F01E5">
              <w:rPr>
                <w:lang w:eastAsia="pl-PL"/>
              </w:rPr>
              <w:br/>
              <w:t>· Nagrywarka DVD +/-RW wraz z oprogramowaniem do nagrywania i odtwarzania płyt.</w:t>
            </w:r>
            <w:r w:rsidRPr="004F01E5">
              <w:rPr>
                <w:lang w:eastAsia="pl-PL"/>
              </w:rPr>
              <w:br/>
              <w:t>· Dołączony nośnik ze sterownikami.</w:t>
            </w:r>
          </w:p>
          <w:p w:rsidR="007A316C" w:rsidRDefault="007A316C" w:rsidP="007A316C">
            <w:pPr>
              <w:rPr>
                <w:lang w:eastAsia="pl-PL"/>
              </w:rPr>
            </w:pPr>
          </w:p>
          <w:p w:rsidR="007A316C" w:rsidRDefault="007A316C" w:rsidP="007A316C">
            <w:pPr>
              <w:rPr>
                <w:lang w:eastAsia="pl-PL"/>
              </w:rPr>
            </w:pPr>
          </w:p>
        </w:tc>
        <w:tc>
          <w:tcPr>
            <w:tcW w:w="3368" w:type="dxa"/>
          </w:tcPr>
          <w:p w:rsidR="007A316C" w:rsidRPr="004F01E5" w:rsidRDefault="007A316C" w:rsidP="00FF09BC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b/>
                <w:bCs/>
                <w:lang w:eastAsia="pl-PL"/>
              </w:rPr>
            </w:pPr>
            <w:r w:rsidRPr="004F01E5">
              <w:rPr>
                <w:b/>
                <w:bCs/>
                <w:lang w:eastAsia="pl-PL"/>
              </w:rPr>
              <w:t>Nazwa komponentu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b/>
                <w:bCs/>
                <w:lang w:eastAsia="pl-PL"/>
              </w:rPr>
            </w:pPr>
            <w:r w:rsidRPr="004F01E5">
              <w:rPr>
                <w:b/>
                <w:bCs/>
                <w:lang w:eastAsia="pl-PL"/>
              </w:rPr>
              <w:t>Wymagane minimaln</w:t>
            </w:r>
            <w:r w:rsidR="00F31F98">
              <w:rPr>
                <w:b/>
                <w:bCs/>
                <w:lang w:eastAsia="pl-PL"/>
              </w:rPr>
              <w:t>e parametry techniczne monitora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b/>
                <w:bCs/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Zastosowanie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Współpraca z komput</w:t>
            </w:r>
            <w:r>
              <w:rPr>
                <w:lang w:eastAsia="pl-PL"/>
              </w:rPr>
              <w:t>e</w:t>
            </w:r>
            <w:r w:rsidRPr="004F01E5">
              <w:rPr>
                <w:lang w:eastAsia="pl-PL"/>
              </w:rPr>
              <w:t>rem wymienionym wyżej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Przekątna ekranu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19,5"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Powłoka matrycy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Matowa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Rodzaj matrycy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LED, TN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Rozdzielczość ekranu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BC4446">
              <w:rPr>
                <w:lang w:eastAsia="pl-PL"/>
              </w:rPr>
              <w:t>1366 x 768 (HD</w:t>
            </w:r>
            <w:r>
              <w:rPr>
                <w:lang w:eastAsia="pl-PL"/>
              </w:rPr>
              <w:t>)</w:t>
            </w:r>
          </w:p>
        </w:tc>
        <w:tc>
          <w:tcPr>
            <w:tcW w:w="3368" w:type="dxa"/>
          </w:tcPr>
          <w:p w:rsidR="008C7396" w:rsidRPr="00BC4446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Format ekranu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16:9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Częstotliwość odświeżania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60</w:t>
            </w:r>
            <w:r w:rsidRPr="004F01E5">
              <w:rPr>
                <w:lang w:eastAsia="pl-PL"/>
              </w:rPr>
              <w:t xml:space="preserve"> </w:t>
            </w:r>
            <w:proofErr w:type="spellStart"/>
            <w:r w:rsidRPr="004F01E5">
              <w:rPr>
                <w:lang w:eastAsia="pl-PL"/>
              </w:rPr>
              <w:t>Hz</w:t>
            </w:r>
            <w:proofErr w:type="spellEnd"/>
          </w:p>
        </w:tc>
        <w:tc>
          <w:tcPr>
            <w:tcW w:w="3368" w:type="dxa"/>
          </w:tcPr>
          <w:p w:rsidR="008C7396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Wielkość plamki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BC4446">
              <w:rPr>
                <w:lang w:eastAsia="pl-PL"/>
              </w:rPr>
              <w:t>0,318 x 0,307mm</w:t>
            </w:r>
          </w:p>
        </w:tc>
        <w:tc>
          <w:tcPr>
            <w:tcW w:w="3368" w:type="dxa"/>
          </w:tcPr>
          <w:p w:rsidR="008C7396" w:rsidRPr="00BC4446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Jasność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200 cd/m²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Kontrast statyczny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600:1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Kontrast dynamiczny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8</w:t>
            </w:r>
            <w:r w:rsidRPr="004F01E5">
              <w:rPr>
                <w:lang w:eastAsia="pl-PL"/>
              </w:rPr>
              <w:t>0 000 000:1</w:t>
            </w:r>
          </w:p>
        </w:tc>
        <w:tc>
          <w:tcPr>
            <w:tcW w:w="3368" w:type="dxa"/>
          </w:tcPr>
          <w:p w:rsidR="008C7396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Kąt widzenia w poziomie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90 stopni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Kąt widzenia w pionie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60 stopni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Czas reakcji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5 ms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Liczba wyświetlanych kolorów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16,7 mln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28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Rodzaje wejść / wyjść</w:t>
            </w:r>
          </w:p>
        </w:tc>
        <w:tc>
          <w:tcPr>
            <w:tcW w:w="3827" w:type="dxa"/>
            <w:hideMark/>
          </w:tcPr>
          <w:p w:rsidR="008C7396" w:rsidRPr="004F01E5" w:rsidRDefault="008C7396" w:rsidP="00BC4446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VGA (D-</w:t>
            </w:r>
            <w:proofErr w:type="spellStart"/>
            <w:r w:rsidRPr="004F01E5">
              <w:rPr>
                <w:lang w:eastAsia="pl-PL"/>
              </w:rPr>
              <w:t>sub</w:t>
            </w:r>
            <w:proofErr w:type="spellEnd"/>
            <w:r w:rsidRPr="004F01E5">
              <w:rPr>
                <w:lang w:eastAsia="pl-PL"/>
              </w:rPr>
              <w:t xml:space="preserve">) - 1 </w:t>
            </w:r>
            <w:r>
              <w:rPr>
                <w:lang w:eastAsia="pl-PL"/>
              </w:rPr>
              <w:t>szt.</w:t>
            </w:r>
          </w:p>
        </w:tc>
        <w:tc>
          <w:tcPr>
            <w:tcW w:w="3368" w:type="dxa"/>
          </w:tcPr>
          <w:p w:rsidR="008C7396" w:rsidRPr="004F01E5" w:rsidRDefault="008C7396" w:rsidP="00BC4446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Pobór mocy podczas pracy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F31F98" w:rsidP="00BC4446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="008C7396" w:rsidRPr="004F01E5">
              <w:rPr>
                <w:lang w:eastAsia="pl-PL"/>
              </w:rPr>
              <w:t>1</w:t>
            </w:r>
            <w:r w:rsidR="008C7396">
              <w:rPr>
                <w:lang w:eastAsia="pl-PL"/>
              </w:rPr>
              <w:t>1</w:t>
            </w:r>
            <w:r w:rsidR="008C7396" w:rsidRPr="004F01E5">
              <w:rPr>
                <w:lang w:eastAsia="pl-PL"/>
              </w:rPr>
              <w:t xml:space="preserve"> W</w:t>
            </w:r>
          </w:p>
        </w:tc>
        <w:tc>
          <w:tcPr>
            <w:tcW w:w="3368" w:type="dxa"/>
          </w:tcPr>
          <w:p w:rsidR="008C7396" w:rsidRPr="004F01E5" w:rsidRDefault="008C7396" w:rsidP="00BC4446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Pobór mocy podczas spoczynku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F31F9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="008C7396" w:rsidRPr="004F01E5">
              <w:rPr>
                <w:lang w:eastAsia="pl-PL"/>
              </w:rPr>
              <w:t>0,5 W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Dodatkowe informacje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Regulacja kąta pochylenia (</w:t>
            </w:r>
            <w:proofErr w:type="spellStart"/>
            <w:r w:rsidRPr="004F01E5">
              <w:rPr>
                <w:lang w:eastAsia="pl-PL"/>
              </w:rPr>
              <w:t>Tilt</w:t>
            </w:r>
            <w:proofErr w:type="spellEnd"/>
            <w:r w:rsidRPr="004F01E5">
              <w:rPr>
                <w:lang w:eastAsia="pl-PL"/>
              </w:rPr>
              <w:t>)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3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Dołączone akcesoria</w:t>
            </w:r>
          </w:p>
        </w:tc>
        <w:tc>
          <w:tcPr>
            <w:tcW w:w="3827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Kabel zasilający, Kabel VGA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1500"/>
        </w:trPr>
        <w:tc>
          <w:tcPr>
            <w:tcW w:w="2093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Warunki gwarancji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Gwarancja </w:t>
            </w:r>
            <w:r w:rsidR="007A316C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 xml:space="preserve">24 miesiące, </w:t>
            </w:r>
            <w:r w:rsidRPr="004F01E5">
              <w:rPr>
                <w:lang w:eastAsia="pl-PL"/>
              </w:rPr>
              <w:t>w całym okresie musi obejmować:</w:t>
            </w:r>
            <w:r w:rsidRPr="004F01E5">
              <w:rPr>
                <w:lang w:eastAsia="pl-PL"/>
              </w:rPr>
              <w:br/>
              <w:t xml:space="preserve">- usługi serwisowe świadczone w miejscu instalacji urządzenia lub w serwisie wykonawcy, gdzie wykonawca na własny koszt odbierze sprzęt z </w:t>
            </w:r>
            <w:r>
              <w:rPr>
                <w:lang w:eastAsia="pl-PL"/>
              </w:rPr>
              <w:t xml:space="preserve">miejsca instalacji i dostarczy z </w:t>
            </w:r>
            <w:r w:rsidRPr="004F01E5">
              <w:rPr>
                <w:lang w:eastAsia="pl-PL"/>
              </w:rPr>
              <w:t>powrotem po naprawie, opcjonalnie możliwość szybkiego zgłaszania usterek przez portal internetowy,</w:t>
            </w:r>
            <w:r w:rsidRPr="004F01E5">
              <w:rPr>
                <w:lang w:eastAsia="pl-PL"/>
              </w:rPr>
              <w:br/>
              <w:t>- dostępność wsparcia technicznego przez w dni robocze w godzinach od 8 do 15 przez cały okres gwarancji</w:t>
            </w:r>
            <w:r w:rsidRPr="004F01E5">
              <w:rPr>
                <w:lang w:eastAsia="pl-PL"/>
              </w:rPr>
              <w:br/>
              <w:t>- szybkie wsparcie telefoniczne świadczone przez wykonawcę,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  <w:tr w:rsidR="008C7396" w:rsidRPr="004F01E5" w:rsidTr="008C7396">
        <w:trPr>
          <w:trHeight w:val="1230"/>
        </w:trPr>
        <w:tc>
          <w:tcPr>
            <w:tcW w:w="2093" w:type="dxa"/>
            <w:noWrap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Wsparcie techniczne producenta</w:t>
            </w:r>
          </w:p>
        </w:tc>
        <w:tc>
          <w:tcPr>
            <w:tcW w:w="3827" w:type="dxa"/>
            <w:hideMark/>
          </w:tcPr>
          <w:p w:rsidR="008C7396" w:rsidRPr="004F01E5" w:rsidRDefault="008C7396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Możliwość sprawdzenia konfiguracji sprzętowej komputera oraz warunków gwarancji po podaniu numeru seryjnego lub modelu bezpośrednio u producenta lub wykonawcy.</w:t>
            </w:r>
            <w:r w:rsidRPr="004F01E5">
              <w:rPr>
                <w:lang w:eastAsia="pl-PL"/>
              </w:rPr>
              <w:br/>
              <w:t>Dostęp do najnowszych sterowników i uaktualnień realizowany poprzez podanie na dedykowanej stronie internetowej producenta lub wykonawcy numeru seryjnego lub modelu komputera.</w:t>
            </w:r>
          </w:p>
        </w:tc>
        <w:tc>
          <w:tcPr>
            <w:tcW w:w="3368" w:type="dxa"/>
          </w:tcPr>
          <w:p w:rsidR="008C7396" w:rsidRPr="004F01E5" w:rsidRDefault="008C7396" w:rsidP="004F01E5">
            <w:pPr>
              <w:rPr>
                <w:lang w:eastAsia="pl-PL"/>
              </w:rPr>
            </w:pPr>
          </w:p>
        </w:tc>
      </w:tr>
    </w:tbl>
    <w:p w:rsidR="00C57249" w:rsidRDefault="00C57249"/>
    <w:p w:rsidR="0009602B" w:rsidRDefault="00C57249">
      <w:r>
        <w:t>Zasilacz awaryjny</w:t>
      </w:r>
      <w:r w:rsidR="00681C63">
        <w:t xml:space="preserve"> 10 sztuk</w:t>
      </w:r>
      <w:r w:rsidR="00550783"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3402"/>
        <w:gridCol w:w="3402"/>
      </w:tblGrid>
      <w:tr w:rsidR="00550783" w:rsidRPr="0009602B" w:rsidTr="00550783">
        <w:trPr>
          <w:trHeight w:val="600"/>
        </w:trPr>
        <w:tc>
          <w:tcPr>
            <w:tcW w:w="2518" w:type="dxa"/>
            <w:noWrap/>
            <w:hideMark/>
          </w:tcPr>
          <w:p w:rsidR="00550783" w:rsidRPr="0009602B" w:rsidRDefault="00550783" w:rsidP="0009602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960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komponentu</w:t>
            </w:r>
          </w:p>
        </w:tc>
        <w:tc>
          <w:tcPr>
            <w:tcW w:w="3402" w:type="dxa"/>
            <w:hideMark/>
          </w:tcPr>
          <w:p w:rsidR="00550783" w:rsidRPr="0009602B" w:rsidRDefault="00550783" w:rsidP="0009602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960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Wymagane minimalne parametry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zasilacza awaryjnego</w:t>
            </w:r>
          </w:p>
        </w:tc>
        <w:tc>
          <w:tcPr>
            <w:tcW w:w="3402" w:type="dxa"/>
          </w:tcPr>
          <w:p w:rsidR="00550783" w:rsidRPr="00FE3B5E" w:rsidRDefault="00550783" w:rsidP="0055078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50783" w:rsidRDefault="00550783" w:rsidP="005507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0783" w:rsidRPr="0009602B" w:rsidRDefault="00550783" w:rsidP="0055078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50783" w:rsidRPr="0009602B" w:rsidTr="00550783">
        <w:trPr>
          <w:trHeight w:val="600"/>
        </w:trPr>
        <w:tc>
          <w:tcPr>
            <w:tcW w:w="2518" w:type="dxa"/>
            <w:noWrap/>
            <w:hideMark/>
          </w:tcPr>
          <w:p w:rsidR="00550783" w:rsidRPr="0009602B" w:rsidRDefault="00550783" w:rsidP="0009602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602B">
              <w:rPr>
                <w:rFonts w:ascii="Calibri" w:eastAsia="Times New Roman" w:hAnsi="Calibri" w:cs="Times New Roman"/>
                <w:color w:val="000000"/>
                <w:lang w:eastAsia="pl-PL"/>
              </w:rPr>
              <w:t>Zastosowanie</w:t>
            </w:r>
          </w:p>
        </w:tc>
        <w:tc>
          <w:tcPr>
            <w:tcW w:w="3402" w:type="dxa"/>
            <w:hideMark/>
          </w:tcPr>
          <w:p w:rsidR="00550783" w:rsidRPr="0009602B" w:rsidRDefault="00550783" w:rsidP="0009602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</w:t>
            </w:r>
            <w:r w:rsidRPr="000960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będzie wykorzystywan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0960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pracy z komputerem stacjonarnym</w:t>
            </w:r>
            <w:r w:rsidRPr="0009602B">
              <w:rPr>
                <w:rFonts w:ascii="Calibri" w:eastAsia="Times New Roman" w:hAnsi="Calibri" w:cs="Times New Roman"/>
                <w:color w:val="000000"/>
                <w:lang w:eastAsia="pl-PL"/>
              </w:rPr>
              <w:t>. Trwałość, niezawodność, ergonomia muszą być wystarczające do codziennej pracy.</w:t>
            </w:r>
          </w:p>
        </w:tc>
        <w:tc>
          <w:tcPr>
            <w:tcW w:w="3402" w:type="dxa"/>
          </w:tcPr>
          <w:p w:rsidR="00550783" w:rsidRDefault="00550783" w:rsidP="005507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50783" w:rsidRDefault="00550783" w:rsidP="005507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50783" w:rsidRDefault="00550783" w:rsidP="005507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50783" w:rsidRDefault="00550783" w:rsidP="005507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50783" w:rsidRPr="0009602B" w:rsidRDefault="00550783" w:rsidP="0055078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……………………….</w:t>
            </w: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A82A42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Topologia</w:t>
            </w:r>
          </w:p>
        </w:tc>
        <w:tc>
          <w:tcPr>
            <w:tcW w:w="3402" w:type="dxa"/>
            <w:hideMark/>
          </w:tcPr>
          <w:p w:rsidR="00550783" w:rsidRPr="00C57249" w:rsidRDefault="00550783" w:rsidP="00A82A42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Line-</w:t>
            </w:r>
            <w:proofErr w:type="spellStart"/>
            <w:r w:rsidRPr="00C57249">
              <w:rPr>
                <w:lang w:eastAsia="pl-PL"/>
              </w:rPr>
              <w:t>interactive</w:t>
            </w:r>
            <w:proofErr w:type="spellEnd"/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Moc pozorna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500 VA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Moc skuteczna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300 W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Napięcie wejściowe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160 - 280 V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Gniazda wyjściowe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IEC 320 C14 - 3 szt.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Czas podtrzymania dla obciążenia 50%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Minimum </w:t>
            </w:r>
            <w:r w:rsidRPr="00C57249">
              <w:rPr>
                <w:lang w:eastAsia="pl-PL"/>
              </w:rPr>
              <w:t>8 min</w:t>
            </w:r>
            <w:r>
              <w:rPr>
                <w:lang w:eastAsia="pl-PL"/>
              </w:rPr>
              <w:t>ut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Czas podtrzymania dla obciążenia 100%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Minimum </w:t>
            </w:r>
            <w:r w:rsidRPr="00C57249">
              <w:rPr>
                <w:lang w:eastAsia="pl-PL"/>
              </w:rPr>
              <w:t>1,5 min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Zabezpieczenia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Przeciążeniowe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Sygnalizacja pracy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Dźwiękowa</w:t>
            </w:r>
            <w:r w:rsidRPr="00C57249">
              <w:rPr>
                <w:lang w:eastAsia="pl-PL"/>
              </w:rPr>
              <w:br/>
              <w:t>Diody LED</w:t>
            </w:r>
          </w:p>
        </w:tc>
        <w:tc>
          <w:tcPr>
            <w:tcW w:w="3402" w:type="dxa"/>
          </w:tcPr>
          <w:p w:rsidR="00550783" w:rsidRDefault="00550783">
            <w:pPr>
              <w:rPr>
                <w:lang w:eastAsia="pl-PL"/>
              </w:rPr>
            </w:pPr>
          </w:p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Typ obudowy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Tower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Dodatkowe informacje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Automatyczna regulacja napięcia (AVR)</w:t>
            </w:r>
            <w:r w:rsidRPr="00C57249">
              <w:rPr>
                <w:lang w:eastAsia="pl-PL"/>
              </w:rPr>
              <w:br/>
              <w:t>Alarmy dźwiękowe</w:t>
            </w:r>
          </w:p>
        </w:tc>
        <w:tc>
          <w:tcPr>
            <w:tcW w:w="3402" w:type="dxa"/>
          </w:tcPr>
          <w:p w:rsidR="00550783" w:rsidRDefault="00550783">
            <w:pPr>
              <w:rPr>
                <w:lang w:eastAsia="pl-PL"/>
              </w:rPr>
            </w:pPr>
          </w:p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>
              <w:rPr>
                <w:lang w:eastAsia="pl-PL"/>
              </w:rPr>
              <w:t>Dodatkowe wyposażenie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>
              <w:rPr>
                <w:lang w:eastAsia="pl-PL"/>
              </w:rPr>
              <w:t>Kabel zasilający IEC UPS-Komputer sztuk 2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Waga</w:t>
            </w:r>
          </w:p>
        </w:tc>
        <w:tc>
          <w:tcPr>
            <w:tcW w:w="3402" w:type="dxa"/>
          </w:tcPr>
          <w:p w:rsidR="00550783" w:rsidRPr="00C57249" w:rsidRDefault="00550783" w:rsidP="00C5724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Pr="00C57249">
              <w:rPr>
                <w:lang w:eastAsia="pl-PL"/>
              </w:rPr>
              <w:t>5,2 kg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  <w:tr w:rsidR="00550783" w:rsidRPr="00C57249" w:rsidTr="00550783">
        <w:tc>
          <w:tcPr>
            <w:tcW w:w="2518" w:type="dxa"/>
            <w:hideMark/>
          </w:tcPr>
          <w:p w:rsidR="00550783" w:rsidRPr="00C57249" w:rsidRDefault="00550783" w:rsidP="00C57249">
            <w:pPr>
              <w:rPr>
                <w:lang w:eastAsia="pl-PL"/>
              </w:rPr>
            </w:pPr>
            <w:r w:rsidRPr="00C57249">
              <w:rPr>
                <w:lang w:eastAsia="pl-PL"/>
              </w:rPr>
              <w:t>Gwarancja</w:t>
            </w:r>
          </w:p>
        </w:tc>
        <w:tc>
          <w:tcPr>
            <w:tcW w:w="3402" w:type="dxa"/>
          </w:tcPr>
          <w:p w:rsidR="00550783" w:rsidRPr="00C57249" w:rsidRDefault="00550783" w:rsidP="00681C63">
            <w:pPr>
              <w:rPr>
                <w:lang w:eastAsia="pl-PL"/>
              </w:rPr>
            </w:pPr>
            <w:r>
              <w:rPr>
                <w:lang w:eastAsia="pl-PL"/>
              </w:rPr>
              <w:t>24 miesiące</w:t>
            </w:r>
          </w:p>
        </w:tc>
        <w:tc>
          <w:tcPr>
            <w:tcW w:w="3402" w:type="dxa"/>
          </w:tcPr>
          <w:p w:rsidR="00550783" w:rsidRPr="00C57249" w:rsidRDefault="00550783" w:rsidP="00550783">
            <w:pPr>
              <w:rPr>
                <w:lang w:eastAsia="pl-PL"/>
              </w:rPr>
            </w:pPr>
          </w:p>
        </w:tc>
      </w:tr>
    </w:tbl>
    <w:p w:rsidR="00C57249" w:rsidRDefault="00C57249"/>
    <w:p w:rsidR="007A316C" w:rsidRDefault="007A316C"/>
    <w:p w:rsidR="007A316C" w:rsidRDefault="007A316C">
      <w:bookmarkStart w:id="0" w:name="_GoBack"/>
      <w:bookmarkEnd w:id="0"/>
    </w:p>
    <w:p w:rsidR="00F32619" w:rsidRDefault="00F32619">
      <w:r>
        <w:t>Drukarka monochromatyczna</w:t>
      </w:r>
      <w:r w:rsidR="00550783">
        <w:t xml:space="preserve"> 1 szt.</w:t>
      </w:r>
      <w: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3402"/>
        <w:gridCol w:w="3402"/>
      </w:tblGrid>
      <w:tr w:rsidR="00550783" w:rsidRPr="00F32619" w:rsidTr="00550783">
        <w:trPr>
          <w:trHeight w:val="600"/>
        </w:trPr>
        <w:tc>
          <w:tcPr>
            <w:tcW w:w="2518" w:type="dxa"/>
            <w:noWrap/>
            <w:hideMark/>
          </w:tcPr>
          <w:p w:rsidR="00550783" w:rsidRPr="00F32619" w:rsidRDefault="00550783" w:rsidP="00F3261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komponentu</w:t>
            </w:r>
          </w:p>
        </w:tc>
        <w:tc>
          <w:tcPr>
            <w:tcW w:w="3402" w:type="dxa"/>
            <w:hideMark/>
          </w:tcPr>
          <w:p w:rsidR="00550783" w:rsidRPr="00F32619" w:rsidRDefault="00550783" w:rsidP="0009602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Wymagane minimalne parametry techniczne drukarki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laserowej monochromatycznej</w:t>
            </w:r>
          </w:p>
        </w:tc>
        <w:tc>
          <w:tcPr>
            <w:tcW w:w="3402" w:type="dxa"/>
          </w:tcPr>
          <w:p w:rsidR="00550783" w:rsidRPr="00FE3B5E" w:rsidRDefault="00550783" w:rsidP="009E4ED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50783" w:rsidRDefault="00550783" w:rsidP="009E4ED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0783" w:rsidRPr="0009602B" w:rsidRDefault="00550783" w:rsidP="009E4ED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50783" w:rsidRPr="00F32619" w:rsidTr="00550783">
        <w:trPr>
          <w:trHeight w:val="600"/>
        </w:trPr>
        <w:tc>
          <w:tcPr>
            <w:tcW w:w="2518" w:type="dxa"/>
            <w:noWrap/>
            <w:hideMark/>
          </w:tcPr>
          <w:p w:rsidR="00550783" w:rsidRPr="00F32619" w:rsidRDefault="00550783" w:rsidP="00F3261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Zastosowanie</w:t>
            </w:r>
          </w:p>
        </w:tc>
        <w:tc>
          <w:tcPr>
            <w:tcW w:w="3402" w:type="dxa"/>
            <w:hideMark/>
          </w:tcPr>
          <w:p w:rsidR="00550783" w:rsidRPr="00F32619" w:rsidRDefault="00550783" w:rsidP="0009602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Drukarka będzie wykorzystywana dla potrzeb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pracy biurowej</w:t>
            </w: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. Trwałość, niezawodność, ergonomia muszą być wystarczające do codziennej pracy.</w:t>
            </w:r>
          </w:p>
        </w:tc>
        <w:tc>
          <w:tcPr>
            <w:tcW w:w="3402" w:type="dxa"/>
          </w:tcPr>
          <w:p w:rsidR="00550783" w:rsidRDefault="00550783" w:rsidP="009E4E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50783" w:rsidRDefault="00550783" w:rsidP="009E4E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50783" w:rsidRDefault="00550783" w:rsidP="009E4E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50783" w:rsidRDefault="00550783" w:rsidP="009E4E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50783" w:rsidRPr="0009602B" w:rsidRDefault="00550783" w:rsidP="009E4ED0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……………………….</w:t>
            </w: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Technologia druku</w:t>
            </w:r>
          </w:p>
        </w:tc>
        <w:tc>
          <w:tcPr>
            <w:tcW w:w="3402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Laserowa, monochromatyczna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Maksymalny format nośnika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A4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Podajnik papieru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150 arkuszy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Odbiornik papieru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100 arkuszy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Szybkość druku w mono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18 str./min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Maksymalna rozdzielczość druku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 xml:space="preserve">600 x 600 </w:t>
            </w:r>
            <w:proofErr w:type="spellStart"/>
            <w:r w:rsidRPr="00F32619">
              <w:rPr>
                <w:lang w:eastAsia="pl-PL"/>
              </w:rPr>
              <w:t>dpi</w:t>
            </w:r>
            <w:proofErr w:type="spellEnd"/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Miesięczne obciążenie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5000 str./miesiąc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Maksymalna gramatura papieru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163 g/m²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Druk dwustronny (dupleks)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Brak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Interfejsy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USB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Wyświetlacz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Brak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Waga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Pr="00F32619">
              <w:rPr>
                <w:lang w:eastAsia="pl-PL"/>
              </w:rPr>
              <w:t>5,2 kg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Dołączone akcesoria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Kabel zasilający</w:t>
            </w:r>
            <w:r w:rsidRPr="00F32619">
              <w:rPr>
                <w:lang w:eastAsia="pl-PL"/>
              </w:rPr>
              <w:br/>
              <w:t>Toner startowy</w:t>
            </w:r>
            <w:r w:rsidRPr="00F32619">
              <w:rPr>
                <w:lang w:eastAsia="pl-PL"/>
              </w:rPr>
              <w:br/>
              <w:t>Kabel USB</w:t>
            </w:r>
          </w:p>
        </w:tc>
        <w:tc>
          <w:tcPr>
            <w:tcW w:w="3402" w:type="dxa"/>
          </w:tcPr>
          <w:p w:rsidR="00550783" w:rsidRDefault="00550783">
            <w:pPr>
              <w:rPr>
                <w:lang w:eastAsia="pl-PL"/>
              </w:rPr>
            </w:pPr>
          </w:p>
          <w:p w:rsidR="00550783" w:rsidRDefault="00550783">
            <w:pPr>
              <w:rPr>
                <w:lang w:eastAsia="pl-PL"/>
              </w:rPr>
            </w:pPr>
          </w:p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  <w:tr w:rsidR="00550783" w:rsidRPr="00F32619" w:rsidTr="00550783">
        <w:tc>
          <w:tcPr>
            <w:tcW w:w="2518" w:type="dxa"/>
            <w:hideMark/>
          </w:tcPr>
          <w:p w:rsidR="00550783" w:rsidRPr="00F32619" w:rsidRDefault="00550783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Gwarancja</w:t>
            </w:r>
          </w:p>
        </w:tc>
        <w:tc>
          <w:tcPr>
            <w:tcW w:w="3402" w:type="dxa"/>
          </w:tcPr>
          <w:p w:rsidR="00550783" w:rsidRPr="00F32619" w:rsidRDefault="00550783" w:rsidP="00F32619">
            <w:pPr>
              <w:rPr>
                <w:lang w:eastAsia="pl-PL"/>
              </w:rPr>
            </w:pPr>
            <w:r>
              <w:rPr>
                <w:lang w:eastAsia="pl-PL"/>
              </w:rPr>
              <w:t>24 miesiące</w:t>
            </w:r>
          </w:p>
        </w:tc>
        <w:tc>
          <w:tcPr>
            <w:tcW w:w="3402" w:type="dxa"/>
          </w:tcPr>
          <w:p w:rsidR="00550783" w:rsidRPr="00F32619" w:rsidRDefault="00550783" w:rsidP="00550783">
            <w:pPr>
              <w:rPr>
                <w:lang w:eastAsia="pl-PL"/>
              </w:rPr>
            </w:pPr>
          </w:p>
        </w:tc>
      </w:tr>
    </w:tbl>
    <w:p w:rsidR="00F32619" w:rsidRDefault="00F32619"/>
    <w:p w:rsidR="00F32619" w:rsidRDefault="00F32619"/>
    <w:p w:rsidR="00F32619" w:rsidRDefault="00F32619"/>
    <w:sectPr w:rsidR="00F32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DD" w:rsidRDefault="00E762DD" w:rsidP="008C7396">
      <w:pPr>
        <w:spacing w:after="0" w:line="240" w:lineRule="auto"/>
      </w:pPr>
      <w:r>
        <w:separator/>
      </w:r>
    </w:p>
  </w:endnote>
  <w:endnote w:type="continuationSeparator" w:id="0">
    <w:p w:rsidR="00E762DD" w:rsidRDefault="00E762DD" w:rsidP="008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DD" w:rsidRDefault="00E762DD" w:rsidP="008C7396">
      <w:pPr>
        <w:spacing w:after="0" w:line="240" w:lineRule="auto"/>
      </w:pPr>
      <w:r>
        <w:separator/>
      </w:r>
    </w:p>
  </w:footnote>
  <w:footnote w:type="continuationSeparator" w:id="0">
    <w:p w:rsidR="00E762DD" w:rsidRDefault="00E762DD" w:rsidP="008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96" w:rsidRDefault="008C7396" w:rsidP="008C739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8C7396" w:rsidRDefault="008C7396" w:rsidP="008C739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1a</w:t>
    </w:r>
  </w:p>
  <w:p w:rsidR="008C7396" w:rsidRDefault="008C73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7"/>
    <w:rsid w:val="000035FB"/>
    <w:rsid w:val="000041CB"/>
    <w:rsid w:val="000045FD"/>
    <w:rsid w:val="000062C5"/>
    <w:rsid w:val="00015E11"/>
    <w:rsid w:val="00016B94"/>
    <w:rsid w:val="00042424"/>
    <w:rsid w:val="00044822"/>
    <w:rsid w:val="00045E49"/>
    <w:rsid w:val="00055481"/>
    <w:rsid w:val="0005611C"/>
    <w:rsid w:val="0006069D"/>
    <w:rsid w:val="0006513C"/>
    <w:rsid w:val="000654F3"/>
    <w:rsid w:val="00071F0F"/>
    <w:rsid w:val="00072199"/>
    <w:rsid w:val="00072E14"/>
    <w:rsid w:val="00076741"/>
    <w:rsid w:val="00077A1A"/>
    <w:rsid w:val="00077FA5"/>
    <w:rsid w:val="00083D65"/>
    <w:rsid w:val="00090C58"/>
    <w:rsid w:val="000921CF"/>
    <w:rsid w:val="0009602B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C17"/>
    <w:rsid w:val="000C09C5"/>
    <w:rsid w:val="000C1858"/>
    <w:rsid w:val="000C1DEB"/>
    <w:rsid w:val="000C5264"/>
    <w:rsid w:val="000C6B7F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1704"/>
    <w:rsid w:val="001025B0"/>
    <w:rsid w:val="00110178"/>
    <w:rsid w:val="00111900"/>
    <w:rsid w:val="00117949"/>
    <w:rsid w:val="00123BC4"/>
    <w:rsid w:val="00123C59"/>
    <w:rsid w:val="00131229"/>
    <w:rsid w:val="001348E0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5E9"/>
    <w:rsid w:val="001E739B"/>
    <w:rsid w:val="001F1728"/>
    <w:rsid w:val="0020072A"/>
    <w:rsid w:val="00202994"/>
    <w:rsid w:val="00202D85"/>
    <w:rsid w:val="00204191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2C79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057D"/>
    <w:rsid w:val="00311DF6"/>
    <w:rsid w:val="003129EE"/>
    <w:rsid w:val="00316BD0"/>
    <w:rsid w:val="00317F87"/>
    <w:rsid w:val="00326A59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209A"/>
    <w:rsid w:val="003823E3"/>
    <w:rsid w:val="003825F9"/>
    <w:rsid w:val="00391B19"/>
    <w:rsid w:val="00396925"/>
    <w:rsid w:val="003A0EBE"/>
    <w:rsid w:val="003A2DDD"/>
    <w:rsid w:val="003A7179"/>
    <w:rsid w:val="003A7489"/>
    <w:rsid w:val="003B534E"/>
    <w:rsid w:val="003B5493"/>
    <w:rsid w:val="003C39FB"/>
    <w:rsid w:val="003D5655"/>
    <w:rsid w:val="003D7CAE"/>
    <w:rsid w:val="003E3BED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205F9"/>
    <w:rsid w:val="004231B6"/>
    <w:rsid w:val="00424482"/>
    <w:rsid w:val="00426292"/>
    <w:rsid w:val="00426AD1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64F7"/>
    <w:rsid w:val="004E6D5B"/>
    <w:rsid w:val="004F01E5"/>
    <w:rsid w:val="004F1D5A"/>
    <w:rsid w:val="004F2E02"/>
    <w:rsid w:val="005003EF"/>
    <w:rsid w:val="00501869"/>
    <w:rsid w:val="00503B69"/>
    <w:rsid w:val="00507ADA"/>
    <w:rsid w:val="00507CA2"/>
    <w:rsid w:val="00510D3B"/>
    <w:rsid w:val="005152C1"/>
    <w:rsid w:val="00516BDA"/>
    <w:rsid w:val="00520189"/>
    <w:rsid w:val="005227DF"/>
    <w:rsid w:val="00527B14"/>
    <w:rsid w:val="0053646C"/>
    <w:rsid w:val="00540E90"/>
    <w:rsid w:val="00542E4E"/>
    <w:rsid w:val="00544141"/>
    <w:rsid w:val="005452D4"/>
    <w:rsid w:val="00550783"/>
    <w:rsid w:val="0055447C"/>
    <w:rsid w:val="00555C90"/>
    <w:rsid w:val="0056632A"/>
    <w:rsid w:val="0058029F"/>
    <w:rsid w:val="00581456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22A3"/>
    <w:rsid w:val="005A5EFB"/>
    <w:rsid w:val="005B7CD3"/>
    <w:rsid w:val="005C364A"/>
    <w:rsid w:val="005C3D00"/>
    <w:rsid w:val="005E2F66"/>
    <w:rsid w:val="005E3AA6"/>
    <w:rsid w:val="005E3C21"/>
    <w:rsid w:val="005E4029"/>
    <w:rsid w:val="005E793B"/>
    <w:rsid w:val="005F261A"/>
    <w:rsid w:val="005F2A71"/>
    <w:rsid w:val="005F2B8B"/>
    <w:rsid w:val="005F5C25"/>
    <w:rsid w:val="006060BF"/>
    <w:rsid w:val="00606B1E"/>
    <w:rsid w:val="0061270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6D23"/>
    <w:rsid w:val="00673F8E"/>
    <w:rsid w:val="00675842"/>
    <w:rsid w:val="00680EEE"/>
    <w:rsid w:val="00680F61"/>
    <w:rsid w:val="00681C63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4393"/>
    <w:rsid w:val="006D4F33"/>
    <w:rsid w:val="006E1476"/>
    <w:rsid w:val="006E5733"/>
    <w:rsid w:val="006E5B8F"/>
    <w:rsid w:val="006E6680"/>
    <w:rsid w:val="006E6734"/>
    <w:rsid w:val="006E7B7E"/>
    <w:rsid w:val="007011C7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16C"/>
    <w:rsid w:val="007A38A3"/>
    <w:rsid w:val="007A5384"/>
    <w:rsid w:val="007A59F2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A3640"/>
    <w:rsid w:val="008A548F"/>
    <w:rsid w:val="008A59FC"/>
    <w:rsid w:val="008B3E7E"/>
    <w:rsid w:val="008B3FB3"/>
    <w:rsid w:val="008C37E7"/>
    <w:rsid w:val="008C6B4C"/>
    <w:rsid w:val="008C7396"/>
    <w:rsid w:val="008D5164"/>
    <w:rsid w:val="008D6F58"/>
    <w:rsid w:val="008D7D49"/>
    <w:rsid w:val="008E3708"/>
    <w:rsid w:val="008E796A"/>
    <w:rsid w:val="008F202B"/>
    <w:rsid w:val="008F61AA"/>
    <w:rsid w:val="00900D29"/>
    <w:rsid w:val="00907B19"/>
    <w:rsid w:val="009115FC"/>
    <w:rsid w:val="00913FE2"/>
    <w:rsid w:val="00914A00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A004F8"/>
    <w:rsid w:val="00A02ECE"/>
    <w:rsid w:val="00A04415"/>
    <w:rsid w:val="00A122ED"/>
    <w:rsid w:val="00A125A7"/>
    <w:rsid w:val="00A1379C"/>
    <w:rsid w:val="00A13F8E"/>
    <w:rsid w:val="00A14DB5"/>
    <w:rsid w:val="00A21F05"/>
    <w:rsid w:val="00A27161"/>
    <w:rsid w:val="00A31E25"/>
    <w:rsid w:val="00A37720"/>
    <w:rsid w:val="00A3786D"/>
    <w:rsid w:val="00A42461"/>
    <w:rsid w:val="00A46093"/>
    <w:rsid w:val="00A46F45"/>
    <w:rsid w:val="00A47052"/>
    <w:rsid w:val="00A5170F"/>
    <w:rsid w:val="00A517F9"/>
    <w:rsid w:val="00A61EDE"/>
    <w:rsid w:val="00A6523B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C6FFB"/>
    <w:rsid w:val="00AC7C53"/>
    <w:rsid w:val="00AD7557"/>
    <w:rsid w:val="00AE4977"/>
    <w:rsid w:val="00B040E3"/>
    <w:rsid w:val="00B13B98"/>
    <w:rsid w:val="00B20AF1"/>
    <w:rsid w:val="00B220EB"/>
    <w:rsid w:val="00B265C6"/>
    <w:rsid w:val="00B34051"/>
    <w:rsid w:val="00B36433"/>
    <w:rsid w:val="00B403A5"/>
    <w:rsid w:val="00B40411"/>
    <w:rsid w:val="00B40FA5"/>
    <w:rsid w:val="00B43633"/>
    <w:rsid w:val="00B44383"/>
    <w:rsid w:val="00B45C50"/>
    <w:rsid w:val="00B5416F"/>
    <w:rsid w:val="00B629E2"/>
    <w:rsid w:val="00B63423"/>
    <w:rsid w:val="00B647DA"/>
    <w:rsid w:val="00B71F5D"/>
    <w:rsid w:val="00B7218C"/>
    <w:rsid w:val="00B768FE"/>
    <w:rsid w:val="00B77834"/>
    <w:rsid w:val="00B809AE"/>
    <w:rsid w:val="00B8386E"/>
    <w:rsid w:val="00B83AB8"/>
    <w:rsid w:val="00B875CE"/>
    <w:rsid w:val="00BA1B4E"/>
    <w:rsid w:val="00BA1FF1"/>
    <w:rsid w:val="00BA5B69"/>
    <w:rsid w:val="00BA60C1"/>
    <w:rsid w:val="00BA7D63"/>
    <w:rsid w:val="00BB769D"/>
    <w:rsid w:val="00BC0264"/>
    <w:rsid w:val="00BC4446"/>
    <w:rsid w:val="00BE36AE"/>
    <w:rsid w:val="00BE6B26"/>
    <w:rsid w:val="00BF2C2A"/>
    <w:rsid w:val="00BF7572"/>
    <w:rsid w:val="00C11611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5116"/>
    <w:rsid w:val="00C45A51"/>
    <w:rsid w:val="00C461DC"/>
    <w:rsid w:val="00C47A16"/>
    <w:rsid w:val="00C523A9"/>
    <w:rsid w:val="00C54C73"/>
    <w:rsid w:val="00C57249"/>
    <w:rsid w:val="00C57F2B"/>
    <w:rsid w:val="00C605F8"/>
    <w:rsid w:val="00C60B51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3502F"/>
    <w:rsid w:val="00D4488C"/>
    <w:rsid w:val="00D536E0"/>
    <w:rsid w:val="00D5744E"/>
    <w:rsid w:val="00D606A1"/>
    <w:rsid w:val="00D62400"/>
    <w:rsid w:val="00D62F04"/>
    <w:rsid w:val="00D63CF6"/>
    <w:rsid w:val="00D701A5"/>
    <w:rsid w:val="00D77990"/>
    <w:rsid w:val="00D81375"/>
    <w:rsid w:val="00D830D5"/>
    <w:rsid w:val="00D944E8"/>
    <w:rsid w:val="00D96D25"/>
    <w:rsid w:val="00DA3BFF"/>
    <w:rsid w:val="00DA3C5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5E5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256D"/>
    <w:rsid w:val="00E33997"/>
    <w:rsid w:val="00E3432F"/>
    <w:rsid w:val="00E5010A"/>
    <w:rsid w:val="00E50C9C"/>
    <w:rsid w:val="00E56BB4"/>
    <w:rsid w:val="00E636C9"/>
    <w:rsid w:val="00E6414D"/>
    <w:rsid w:val="00E64A40"/>
    <w:rsid w:val="00E64FAE"/>
    <w:rsid w:val="00E66482"/>
    <w:rsid w:val="00E762DD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4428"/>
    <w:rsid w:val="00F079C6"/>
    <w:rsid w:val="00F12D7C"/>
    <w:rsid w:val="00F13AA6"/>
    <w:rsid w:val="00F13D86"/>
    <w:rsid w:val="00F15356"/>
    <w:rsid w:val="00F17086"/>
    <w:rsid w:val="00F25CAA"/>
    <w:rsid w:val="00F31F98"/>
    <w:rsid w:val="00F32619"/>
    <w:rsid w:val="00F348EE"/>
    <w:rsid w:val="00F34F0D"/>
    <w:rsid w:val="00F365DA"/>
    <w:rsid w:val="00F36649"/>
    <w:rsid w:val="00F43FB3"/>
    <w:rsid w:val="00F44723"/>
    <w:rsid w:val="00F54BC2"/>
    <w:rsid w:val="00F62654"/>
    <w:rsid w:val="00F642D6"/>
    <w:rsid w:val="00F64385"/>
    <w:rsid w:val="00F6528D"/>
    <w:rsid w:val="00F654AD"/>
    <w:rsid w:val="00F77300"/>
    <w:rsid w:val="00F77CB8"/>
    <w:rsid w:val="00F84705"/>
    <w:rsid w:val="00F84794"/>
    <w:rsid w:val="00F927E9"/>
    <w:rsid w:val="00F94C4C"/>
    <w:rsid w:val="00FA04F0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09BC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96"/>
  </w:style>
  <w:style w:type="paragraph" w:styleId="Stopka">
    <w:name w:val="footer"/>
    <w:basedOn w:val="Normalny"/>
    <w:link w:val="StopkaZnak"/>
    <w:uiPriority w:val="99"/>
    <w:unhideWhenUsed/>
    <w:rsid w:val="008C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96"/>
  </w:style>
  <w:style w:type="paragraph" w:styleId="Stopka">
    <w:name w:val="footer"/>
    <w:basedOn w:val="Normalny"/>
    <w:link w:val="StopkaZnak"/>
    <w:uiPriority w:val="99"/>
    <w:unhideWhenUsed/>
    <w:rsid w:val="008C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14</cp:revision>
  <dcterms:created xsi:type="dcterms:W3CDTF">2017-08-01T08:58:00Z</dcterms:created>
  <dcterms:modified xsi:type="dcterms:W3CDTF">2017-08-23T08:47:00Z</dcterms:modified>
</cp:coreProperties>
</file>