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69956" w14:textId="77777777" w:rsidR="000028DB" w:rsidRDefault="000028DB" w:rsidP="00F260B2">
      <w:pPr>
        <w:spacing w:after="0" w:line="240" w:lineRule="auto"/>
        <w:jc w:val="center"/>
        <w:rPr>
          <w:rFonts w:ascii="Times New Roman" w:hAnsi="Times New Roman" w:cs="Times New Roman"/>
          <w:b/>
          <w:bCs/>
        </w:rPr>
      </w:pPr>
    </w:p>
    <w:p w14:paraId="7335C4D1" w14:textId="13ADF82D" w:rsidR="00080057" w:rsidRPr="00F260B2" w:rsidRDefault="00F260B2" w:rsidP="00F260B2">
      <w:pPr>
        <w:spacing w:after="0" w:line="240" w:lineRule="auto"/>
        <w:jc w:val="center"/>
        <w:rPr>
          <w:rFonts w:ascii="Times New Roman" w:hAnsi="Times New Roman" w:cs="Times New Roman"/>
          <w:b/>
          <w:bCs/>
        </w:rPr>
      </w:pPr>
      <w:r w:rsidRPr="00F260B2">
        <w:rPr>
          <w:rFonts w:ascii="Times New Roman" w:hAnsi="Times New Roman" w:cs="Times New Roman"/>
          <w:b/>
          <w:bCs/>
        </w:rPr>
        <w:t>STAROSTA ŻAGAŃSKI DZIAŁAJĄC W IMIENIU SKARBU PAŃSTWA</w:t>
      </w:r>
    </w:p>
    <w:p w14:paraId="23B5E165" w14:textId="10436C88" w:rsidR="00F260B2" w:rsidRPr="00F260B2" w:rsidRDefault="00F260B2" w:rsidP="00F260B2">
      <w:pPr>
        <w:spacing w:after="0" w:line="240" w:lineRule="auto"/>
        <w:jc w:val="center"/>
        <w:rPr>
          <w:rFonts w:ascii="Times New Roman" w:hAnsi="Times New Roman" w:cs="Times New Roman"/>
        </w:rPr>
      </w:pPr>
      <w:r w:rsidRPr="00F260B2">
        <w:rPr>
          <w:rFonts w:ascii="Times New Roman" w:hAnsi="Times New Roman" w:cs="Times New Roman"/>
        </w:rPr>
        <w:t>na podstawie art. 38 ust. 1 i 2 ustawy o gospodarce nieruchomościami z dnia 21 sierpnia 1997 r. (Dz.U.202</w:t>
      </w:r>
      <w:r w:rsidR="00C826F8">
        <w:rPr>
          <w:rFonts w:ascii="Times New Roman" w:hAnsi="Times New Roman" w:cs="Times New Roman"/>
        </w:rPr>
        <w:t>3</w:t>
      </w:r>
      <w:r w:rsidRPr="00F260B2">
        <w:rPr>
          <w:rFonts w:ascii="Times New Roman" w:hAnsi="Times New Roman" w:cs="Times New Roman"/>
        </w:rPr>
        <w:t>.</w:t>
      </w:r>
      <w:r w:rsidR="00C826F8">
        <w:rPr>
          <w:rFonts w:ascii="Times New Roman" w:hAnsi="Times New Roman" w:cs="Times New Roman"/>
        </w:rPr>
        <w:t>344</w:t>
      </w:r>
      <w:r w:rsidRPr="00F260B2">
        <w:rPr>
          <w:rFonts w:ascii="Times New Roman" w:hAnsi="Times New Roman" w:cs="Times New Roman"/>
        </w:rPr>
        <w:t xml:space="preserve"> t.j.)</w:t>
      </w:r>
    </w:p>
    <w:p w14:paraId="4B5DC809" w14:textId="0B140E14" w:rsidR="00F260B2" w:rsidRDefault="00F260B2" w:rsidP="00F260B2">
      <w:pPr>
        <w:spacing w:after="0" w:line="240" w:lineRule="auto"/>
        <w:jc w:val="center"/>
        <w:rPr>
          <w:rFonts w:ascii="Times New Roman" w:hAnsi="Times New Roman" w:cs="Times New Roman"/>
          <w:b/>
          <w:bCs/>
        </w:rPr>
      </w:pPr>
      <w:r w:rsidRPr="00F260B2">
        <w:rPr>
          <w:rFonts w:ascii="Times New Roman" w:hAnsi="Times New Roman" w:cs="Times New Roman"/>
          <w:b/>
          <w:bCs/>
        </w:rPr>
        <w:t xml:space="preserve">Ogłasza </w:t>
      </w:r>
      <w:r w:rsidR="00B5341D">
        <w:rPr>
          <w:rFonts w:ascii="Times New Roman" w:hAnsi="Times New Roman" w:cs="Times New Roman"/>
          <w:b/>
          <w:bCs/>
        </w:rPr>
        <w:t>V</w:t>
      </w:r>
      <w:r w:rsidRPr="00F260B2">
        <w:rPr>
          <w:rFonts w:ascii="Times New Roman" w:hAnsi="Times New Roman" w:cs="Times New Roman"/>
          <w:b/>
          <w:bCs/>
        </w:rPr>
        <w:t xml:space="preserve"> przetarg ustny nieograniczony na sprzedaż nieruchomości stanowiącej własność Skarbu Państwa</w:t>
      </w:r>
    </w:p>
    <w:p w14:paraId="7D7DF38B" w14:textId="77777777" w:rsidR="00257FD3" w:rsidRPr="00F260B2" w:rsidRDefault="00257FD3" w:rsidP="00F260B2">
      <w:pPr>
        <w:spacing w:after="0" w:line="240" w:lineRule="auto"/>
        <w:jc w:val="center"/>
        <w:rPr>
          <w:rFonts w:ascii="Times New Roman" w:hAnsi="Times New Roman" w:cs="Times New Roman"/>
          <w:b/>
          <w:bCs/>
        </w:rPr>
      </w:pPr>
    </w:p>
    <w:p w14:paraId="56B15544" w14:textId="6C20F701" w:rsidR="00F260B2" w:rsidRPr="00F260B2" w:rsidRDefault="00F260B2" w:rsidP="00F260B2">
      <w:pPr>
        <w:spacing w:after="0" w:line="240" w:lineRule="auto"/>
        <w:jc w:val="center"/>
        <w:rPr>
          <w:rFonts w:ascii="Times New Roman" w:hAnsi="Times New Roman" w:cs="Times New Roman"/>
          <w:b/>
          <w:bCs/>
        </w:rPr>
      </w:pPr>
    </w:p>
    <w:tbl>
      <w:tblPr>
        <w:tblStyle w:val="Tabela-Siatka"/>
        <w:tblW w:w="15594" w:type="dxa"/>
        <w:tblInd w:w="-431" w:type="dxa"/>
        <w:tblLook w:val="04A0" w:firstRow="1" w:lastRow="0" w:firstColumn="1" w:lastColumn="0" w:noHBand="0" w:noVBand="1"/>
      </w:tblPr>
      <w:tblGrid>
        <w:gridCol w:w="452"/>
        <w:gridCol w:w="3766"/>
        <w:gridCol w:w="1954"/>
        <w:gridCol w:w="5810"/>
        <w:gridCol w:w="2678"/>
        <w:gridCol w:w="934"/>
      </w:tblGrid>
      <w:tr w:rsidR="006373D3" w:rsidRPr="00ED3778" w14:paraId="16253810" w14:textId="77777777" w:rsidTr="001D75DE">
        <w:tc>
          <w:tcPr>
            <w:tcW w:w="452" w:type="dxa"/>
          </w:tcPr>
          <w:p w14:paraId="233C3787" w14:textId="77777777" w:rsidR="00F260B2" w:rsidRDefault="00F260B2" w:rsidP="00F260B2">
            <w:pPr>
              <w:jc w:val="center"/>
              <w:rPr>
                <w:rFonts w:ascii="Times New Roman" w:hAnsi="Times New Roman" w:cs="Times New Roman"/>
                <w:b/>
                <w:bCs/>
                <w:sz w:val="17"/>
                <w:szCs w:val="17"/>
              </w:rPr>
            </w:pPr>
          </w:p>
          <w:p w14:paraId="3BA80764" w14:textId="753C3EA5" w:rsidR="00ED3778" w:rsidRPr="00ED3778" w:rsidRDefault="00ED3778" w:rsidP="00F260B2">
            <w:pPr>
              <w:jc w:val="center"/>
              <w:rPr>
                <w:rFonts w:ascii="Times New Roman" w:hAnsi="Times New Roman" w:cs="Times New Roman"/>
                <w:b/>
                <w:bCs/>
                <w:sz w:val="17"/>
                <w:szCs w:val="17"/>
              </w:rPr>
            </w:pPr>
          </w:p>
        </w:tc>
        <w:tc>
          <w:tcPr>
            <w:tcW w:w="3766" w:type="dxa"/>
          </w:tcPr>
          <w:p w14:paraId="38305F5F" w14:textId="1A4D2CB8" w:rsidR="00F260B2" w:rsidRPr="00ED3778" w:rsidRDefault="000222C6" w:rsidP="00F260B2">
            <w:pPr>
              <w:jc w:val="center"/>
              <w:rPr>
                <w:rFonts w:ascii="Times New Roman" w:hAnsi="Times New Roman" w:cs="Times New Roman"/>
                <w:b/>
                <w:bCs/>
                <w:sz w:val="17"/>
                <w:szCs w:val="17"/>
              </w:rPr>
            </w:pPr>
            <w:r>
              <w:rPr>
                <w:rFonts w:ascii="Times New Roman" w:hAnsi="Times New Roman" w:cs="Times New Roman"/>
                <w:b/>
                <w:bCs/>
                <w:sz w:val="17"/>
                <w:szCs w:val="17"/>
              </w:rPr>
              <w:t>Nr działki, pow., p</w:t>
            </w:r>
            <w:r w:rsidR="00F260B2" w:rsidRPr="00ED3778">
              <w:rPr>
                <w:rFonts w:ascii="Times New Roman" w:hAnsi="Times New Roman" w:cs="Times New Roman"/>
                <w:b/>
                <w:bCs/>
                <w:sz w:val="17"/>
                <w:szCs w:val="17"/>
              </w:rPr>
              <w:t>ołożenie i opis nieruchomości</w:t>
            </w:r>
            <w:r w:rsidR="00F102C5">
              <w:rPr>
                <w:rFonts w:ascii="Times New Roman" w:hAnsi="Times New Roman" w:cs="Times New Roman"/>
                <w:b/>
                <w:bCs/>
                <w:sz w:val="17"/>
                <w:szCs w:val="17"/>
              </w:rPr>
              <w:t xml:space="preserve"> </w:t>
            </w:r>
          </w:p>
        </w:tc>
        <w:tc>
          <w:tcPr>
            <w:tcW w:w="1954" w:type="dxa"/>
          </w:tcPr>
          <w:p w14:paraId="32C78366" w14:textId="7B2DDAFF" w:rsidR="00F260B2" w:rsidRPr="00ED3778" w:rsidRDefault="00F260B2" w:rsidP="00F102C5">
            <w:pPr>
              <w:jc w:val="center"/>
              <w:rPr>
                <w:rFonts w:ascii="Times New Roman" w:hAnsi="Times New Roman" w:cs="Times New Roman"/>
                <w:b/>
                <w:bCs/>
                <w:sz w:val="17"/>
                <w:szCs w:val="17"/>
              </w:rPr>
            </w:pPr>
            <w:r w:rsidRPr="00ED3778">
              <w:rPr>
                <w:rFonts w:ascii="Times New Roman" w:hAnsi="Times New Roman" w:cs="Times New Roman"/>
                <w:b/>
                <w:bCs/>
                <w:sz w:val="17"/>
                <w:szCs w:val="17"/>
              </w:rPr>
              <w:t>KW</w:t>
            </w:r>
          </w:p>
        </w:tc>
        <w:tc>
          <w:tcPr>
            <w:tcW w:w="5810" w:type="dxa"/>
          </w:tcPr>
          <w:p w14:paraId="2B08A943" w14:textId="273763AE" w:rsidR="00F260B2" w:rsidRPr="00ED3778" w:rsidRDefault="00F260B2" w:rsidP="00F260B2">
            <w:pPr>
              <w:rPr>
                <w:rFonts w:ascii="Times New Roman" w:hAnsi="Times New Roman" w:cs="Times New Roman"/>
                <w:b/>
                <w:bCs/>
                <w:sz w:val="17"/>
                <w:szCs w:val="17"/>
              </w:rPr>
            </w:pPr>
            <w:r w:rsidRPr="00ED3778">
              <w:rPr>
                <w:rFonts w:ascii="Times New Roman" w:hAnsi="Times New Roman" w:cs="Times New Roman"/>
                <w:b/>
                <w:bCs/>
                <w:sz w:val="17"/>
                <w:szCs w:val="17"/>
              </w:rPr>
              <w:t>Przeznaczenie w planie zagospodarowania przestrzennego</w:t>
            </w:r>
          </w:p>
        </w:tc>
        <w:tc>
          <w:tcPr>
            <w:tcW w:w="2678" w:type="dxa"/>
          </w:tcPr>
          <w:p w14:paraId="06523494" w14:textId="3CF69233" w:rsidR="00F260B2" w:rsidRPr="00ED3778" w:rsidRDefault="00F260B2" w:rsidP="00F260B2">
            <w:pPr>
              <w:jc w:val="center"/>
              <w:rPr>
                <w:rFonts w:ascii="Times New Roman" w:hAnsi="Times New Roman" w:cs="Times New Roman"/>
                <w:b/>
                <w:bCs/>
                <w:sz w:val="17"/>
                <w:szCs w:val="17"/>
              </w:rPr>
            </w:pPr>
            <w:r w:rsidRPr="00ED3778">
              <w:rPr>
                <w:rFonts w:ascii="Times New Roman" w:hAnsi="Times New Roman" w:cs="Times New Roman"/>
                <w:b/>
                <w:bCs/>
                <w:sz w:val="17"/>
                <w:szCs w:val="17"/>
              </w:rPr>
              <w:t>Cena wywoławcza nieruchomości/ wadium</w:t>
            </w:r>
          </w:p>
        </w:tc>
        <w:tc>
          <w:tcPr>
            <w:tcW w:w="934" w:type="dxa"/>
          </w:tcPr>
          <w:p w14:paraId="1AB7BEF3" w14:textId="732D2C61" w:rsidR="00F260B2" w:rsidRPr="00ED3778" w:rsidRDefault="00F260B2" w:rsidP="00F260B2">
            <w:pPr>
              <w:jc w:val="center"/>
              <w:rPr>
                <w:rFonts w:ascii="Times New Roman" w:hAnsi="Times New Roman" w:cs="Times New Roman"/>
                <w:b/>
                <w:bCs/>
                <w:sz w:val="17"/>
                <w:szCs w:val="17"/>
              </w:rPr>
            </w:pPr>
            <w:r w:rsidRPr="00ED3778">
              <w:rPr>
                <w:rFonts w:ascii="Times New Roman" w:hAnsi="Times New Roman" w:cs="Times New Roman"/>
                <w:b/>
                <w:bCs/>
                <w:sz w:val="17"/>
                <w:szCs w:val="17"/>
              </w:rPr>
              <w:t>Godzina przetargu</w:t>
            </w:r>
          </w:p>
        </w:tc>
      </w:tr>
      <w:tr w:rsidR="006373D3" w:rsidRPr="00ED3778" w14:paraId="601CB966" w14:textId="77777777" w:rsidTr="001D75DE">
        <w:tc>
          <w:tcPr>
            <w:tcW w:w="452" w:type="dxa"/>
          </w:tcPr>
          <w:p w14:paraId="2CE471BD" w14:textId="70B5FE06" w:rsidR="00F260B2" w:rsidRPr="00ED3778" w:rsidRDefault="00F260B2" w:rsidP="00F260B2">
            <w:pPr>
              <w:jc w:val="center"/>
              <w:rPr>
                <w:rFonts w:ascii="Times New Roman" w:hAnsi="Times New Roman" w:cs="Times New Roman"/>
                <w:b/>
                <w:bCs/>
                <w:sz w:val="17"/>
                <w:szCs w:val="17"/>
              </w:rPr>
            </w:pPr>
            <w:r w:rsidRPr="00ED3778">
              <w:rPr>
                <w:rFonts w:ascii="Times New Roman" w:hAnsi="Times New Roman" w:cs="Times New Roman"/>
                <w:b/>
                <w:bCs/>
                <w:sz w:val="17"/>
                <w:szCs w:val="17"/>
              </w:rPr>
              <w:t>1</w:t>
            </w:r>
          </w:p>
        </w:tc>
        <w:tc>
          <w:tcPr>
            <w:tcW w:w="3766" w:type="dxa"/>
          </w:tcPr>
          <w:p w14:paraId="762D392D" w14:textId="77777777" w:rsidR="00C826F8" w:rsidRPr="00C826F8" w:rsidRDefault="00C826F8" w:rsidP="00C826F8">
            <w:pPr>
              <w:jc w:val="both"/>
              <w:rPr>
                <w:rFonts w:ascii="Times New Roman" w:eastAsia="Times New Roman" w:hAnsi="Times New Roman" w:cs="Times New Roman"/>
                <w:sz w:val="20"/>
                <w:szCs w:val="20"/>
                <w:lang w:eastAsia="pl-PL"/>
              </w:rPr>
            </w:pPr>
            <w:r w:rsidRPr="00C826F8">
              <w:rPr>
                <w:rFonts w:ascii="Times New Roman" w:eastAsia="Times New Roman" w:hAnsi="Times New Roman" w:cs="Times New Roman"/>
                <w:b/>
                <w:sz w:val="20"/>
                <w:szCs w:val="20"/>
                <w:lang w:eastAsia="pl-PL"/>
              </w:rPr>
              <w:t xml:space="preserve">Obręb Czyżówek gm. Iłowa </w:t>
            </w:r>
            <w:r w:rsidRPr="00C826F8">
              <w:rPr>
                <w:rFonts w:ascii="Times New Roman" w:eastAsia="Times New Roman" w:hAnsi="Times New Roman" w:cs="Times New Roman"/>
                <w:sz w:val="20"/>
                <w:szCs w:val="20"/>
                <w:lang w:eastAsia="pl-PL"/>
              </w:rPr>
              <w:t xml:space="preserve">działka nr 24/3 o pow. 0,3402 ha, oznaczona użytkiem RVI (grunty orne). Nieruchomość niezabudowana, niezagospodarowana, częściowo ogrodzona, </w:t>
            </w:r>
            <w:r w:rsidRPr="00C826F8">
              <w:rPr>
                <w:rFonts w:ascii="Times New Roman" w:eastAsia="Times New Roman" w:hAnsi="Times New Roman" w:cs="Times New Roman"/>
                <w:sz w:val="20"/>
                <w:szCs w:val="20"/>
                <w:lang w:eastAsia="pl-PL"/>
              </w:rPr>
              <w:br/>
              <w:t>o zmiennym ukształtowaniu i nieregularnym kształcie, porośnięta intensywnie roślinnością trawiastą i dzikimi samosiejkami. Przy zachodniej granicy znajdują się ruiny małego budynku gospodarczego. Działka posiada bezpośredni dostęp do drogi publicznej. W sąsiedztwie znajduje się zabudowa mieszkaniowa oraz grunty niezabudowane zadrzewione i leśne. Działka nie posiada uzbrojenia terenu w urządzenia infrastruktury technicznej.</w:t>
            </w:r>
          </w:p>
          <w:p w14:paraId="52EC34C7" w14:textId="222AF9C9" w:rsidR="00F260B2" w:rsidRPr="00997410" w:rsidRDefault="00F260B2" w:rsidP="00F260B2">
            <w:pPr>
              <w:jc w:val="center"/>
              <w:rPr>
                <w:rFonts w:ascii="Times New Roman" w:hAnsi="Times New Roman" w:cs="Times New Roman"/>
                <w:b/>
                <w:bCs/>
                <w:sz w:val="18"/>
                <w:szCs w:val="18"/>
              </w:rPr>
            </w:pPr>
          </w:p>
        </w:tc>
        <w:tc>
          <w:tcPr>
            <w:tcW w:w="1954" w:type="dxa"/>
          </w:tcPr>
          <w:p w14:paraId="3B28B6A5" w14:textId="77777777" w:rsidR="00C826F8" w:rsidRPr="00C826F8" w:rsidRDefault="00C826F8" w:rsidP="00C826F8">
            <w:pPr>
              <w:jc w:val="both"/>
              <w:rPr>
                <w:rFonts w:ascii="Times New Roman" w:eastAsia="Times New Roman" w:hAnsi="Times New Roman" w:cs="Times New Roman"/>
                <w:sz w:val="20"/>
                <w:szCs w:val="20"/>
                <w:lang w:eastAsia="pl-PL"/>
              </w:rPr>
            </w:pPr>
            <w:r w:rsidRPr="00C826F8">
              <w:rPr>
                <w:rFonts w:ascii="Times New Roman" w:eastAsia="Times New Roman" w:hAnsi="Times New Roman" w:cs="Times New Roman"/>
                <w:b/>
                <w:bCs/>
                <w:sz w:val="20"/>
                <w:szCs w:val="20"/>
                <w:lang w:eastAsia="pl-PL"/>
              </w:rPr>
              <w:t>KW – ZG1G/00000810/9</w:t>
            </w:r>
            <w:r w:rsidRPr="00C826F8">
              <w:rPr>
                <w:rFonts w:ascii="Times New Roman" w:eastAsia="Times New Roman" w:hAnsi="Times New Roman" w:cs="Times New Roman"/>
                <w:sz w:val="20"/>
                <w:szCs w:val="20"/>
                <w:lang w:eastAsia="pl-PL"/>
              </w:rPr>
              <w:t xml:space="preserve"> – brak obciążeń i zobowiązań dla zbywanej działki</w:t>
            </w:r>
          </w:p>
          <w:p w14:paraId="4AB19D52" w14:textId="6808F841" w:rsidR="00F260B2" w:rsidRPr="00997410" w:rsidRDefault="00F260B2" w:rsidP="00F260B2">
            <w:pPr>
              <w:rPr>
                <w:rFonts w:ascii="Times New Roman" w:hAnsi="Times New Roman" w:cs="Times New Roman"/>
                <w:b/>
                <w:bCs/>
                <w:sz w:val="18"/>
                <w:szCs w:val="18"/>
              </w:rPr>
            </w:pPr>
          </w:p>
        </w:tc>
        <w:tc>
          <w:tcPr>
            <w:tcW w:w="5810" w:type="dxa"/>
          </w:tcPr>
          <w:p w14:paraId="116124BF" w14:textId="77777777" w:rsidR="00C826F8" w:rsidRPr="00C826F8" w:rsidRDefault="00C826F8" w:rsidP="00C826F8">
            <w:pPr>
              <w:jc w:val="both"/>
              <w:rPr>
                <w:rFonts w:ascii="Times New Roman" w:eastAsia="Times New Roman" w:hAnsi="Times New Roman" w:cs="Times New Roman"/>
                <w:sz w:val="20"/>
                <w:szCs w:val="20"/>
                <w:lang w:eastAsia="pl-PL"/>
              </w:rPr>
            </w:pPr>
            <w:r w:rsidRPr="00C826F8">
              <w:rPr>
                <w:rFonts w:ascii="Times New Roman" w:eastAsia="Times New Roman" w:hAnsi="Times New Roman" w:cs="Times New Roman"/>
                <w:sz w:val="20"/>
                <w:szCs w:val="20"/>
                <w:lang w:eastAsia="pl-PL"/>
              </w:rPr>
              <w:t>Brak jest Miejscowego planu zagospodarowania przestrzennego, jednakże zgodnie ze „Studium uwarunkowań i kierunków zagospodarowania przestrzennego gminy Iłowa” zatwierdzonego Uchwałą nr 260/7/XXXV/17 Rady Miejskiej w Iłowej z dnia 29.03.2017 r. w/w działka oznaczona jest symbolem RMU – tereny o dominującej funkcji zabudowy mieszkaniowo – usługowej oraz zagrodowej.</w:t>
            </w:r>
          </w:p>
          <w:p w14:paraId="1AED2344" w14:textId="77777777" w:rsidR="00F260B2" w:rsidRPr="00997410" w:rsidRDefault="00F260B2" w:rsidP="00F260B2">
            <w:pPr>
              <w:jc w:val="center"/>
              <w:rPr>
                <w:rFonts w:ascii="Times New Roman" w:hAnsi="Times New Roman" w:cs="Times New Roman"/>
                <w:b/>
                <w:bCs/>
                <w:sz w:val="18"/>
                <w:szCs w:val="18"/>
              </w:rPr>
            </w:pPr>
          </w:p>
        </w:tc>
        <w:tc>
          <w:tcPr>
            <w:tcW w:w="2678" w:type="dxa"/>
          </w:tcPr>
          <w:p w14:paraId="3266AA73" w14:textId="622BB392" w:rsidR="00F260B2" w:rsidRPr="0071211A" w:rsidRDefault="004A71C0" w:rsidP="00757CDB">
            <w:pPr>
              <w:rPr>
                <w:rFonts w:ascii="Times New Roman" w:hAnsi="Times New Roman" w:cs="Times New Roman"/>
                <w:sz w:val="20"/>
                <w:szCs w:val="20"/>
              </w:rPr>
            </w:pPr>
            <w:r w:rsidRPr="0071211A">
              <w:rPr>
                <w:rFonts w:ascii="Times New Roman" w:hAnsi="Times New Roman" w:cs="Times New Roman"/>
                <w:sz w:val="20"/>
                <w:szCs w:val="20"/>
              </w:rPr>
              <w:t xml:space="preserve">Cena wywoławcza: </w:t>
            </w:r>
            <w:r w:rsidR="00B5341D">
              <w:rPr>
                <w:rFonts w:ascii="Times New Roman" w:hAnsi="Times New Roman" w:cs="Times New Roman"/>
                <w:sz w:val="20"/>
                <w:szCs w:val="20"/>
              </w:rPr>
              <w:br/>
            </w:r>
            <w:r w:rsidR="00C826F8" w:rsidRPr="00B5341D">
              <w:rPr>
                <w:rFonts w:ascii="Times New Roman" w:hAnsi="Times New Roman" w:cs="Times New Roman"/>
                <w:b/>
                <w:bCs/>
                <w:sz w:val="20"/>
                <w:szCs w:val="20"/>
              </w:rPr>
              <w:t>92 000</w:t>
            </w:r>
            <w:r w:rsidR="00757CDB" w:rsidRPr="00B5341D">
              <w:rPr>
                <w:rFonts w:ascii="Times New Roman" w:hAnsi="Times New Roman" w:cs="Times New Roman"/>
                <w:b/>
                <w:bCs/>
                <w:sz w:val="20"/>
                <w:szCs w:val="20"/>
              </w:rPr>
              <w:t>,00 zł</w:t>
            </w:r>
          </w:p>
          <w:p w14:paraId="63C3D582" w14:textId="77777777" w:rsidR="00C826F8" w:rsidRPr="0071211A" w:rsidRDefault="00C826F8" w:rsidP="00757CDB">
            <w:pPr>
              <w:rPr>
                <w:rFonts w:ascii="Times New Roman" w:hAnsi="Times New Roman" w:cs="Times New Roman"/>
                <w:sz w:val="20"/>
                <w:szCs w:val="20"/>
              </w:rPr>
            </w:pPr>
          </w:p>
          <w:p w14:paraId="5CCF8078" w14:textId="603A5DB3" w:rsidR="00757CDB" w:rsidRPr="0071211A" w:rsidRDefault="00757CDB" w:rsidP="00757CDB">
            <w:pPr>
              <w:rPr>
                <w:rFonts w:ascii="Times New Roman" w:hAnsi="Times New Roman" w:cs="Times New Roman"/>
                <w:sz w:val="20"/>
                <w:szCs w:val="20"/>
              </w:rPr>
            </w:pPr>
            <w:r w:rsidRPr="0071211A">
              <w:rPr>
                <w:rFonts w:ascii="Times New Roman" w:hAnsi="Times New Roman" w:cs="Times New Roman"/>
                <w:sz w:val="20"/>
                <w:szCs w:val="20"/>
              </w:rPr>
              <w:t xml:space="preserve">Wadium: </w:t>
            </w:r>
            <w:r w:rsidR="00C826F8" w:rsidRPr="0071211A">
              <w:rPr>
                <w:rFonts w:ascii="Times New Roman" w:hAnsi="Times New Roman" w:cs="Times New Roman"/>
                <w:sz w:val="20"/>
                <w:szCs w:val="20"/>
              </w:rPr>
              <w:t>9 200</w:t>
            </w:r>
            <w:r w:rsidRPr="0071211A">
              <w:rPr>
                <w:rFonts w:ascii="Times New Roman" w:hAnsi="Times New Roman" w:cs="Times New Roman"/>
                <w:sz w:val="20"/>
                <w:szCs w:val="20"/>
              </w:rPr>
              <w:t>,00 zł</w:t>
            </w:r>
          </w:p>
          <w:p w14:paraId="166E9E54" w14:textId="7AF9E06A" w:rsidR="00757CDB" w:rsidRPr="00997410" w:rsidRDefault="00757CDB" w:rsidP="00757CDB">
            <w:pPr>
              <w:rPr>
                <w:rFonts w:ascii="Times New Roman" w:hAnsi="Times New Roman" w:cs="Times New Roman"/>
                <w:sz w:val="18"/>
                <w:szCs w:val="18"/>
              </w:rPr>
            </w:pPr>
          </w:p>
        </w:tc>
        <w:tc>
          <w:tcPr>
            <w:tcW w:w="934" w:type="dxa"/>
          </w:tcPr>
          <w:p w14:paraId="31E11B2A" w14:textId="77777777" w:rsidR="00997410" w:rsidRDefault="00997410" w:rsidP="00F260B2">
            <w:pPr>
              <w:jc w:val="center"/>
              <w:rPr>
                <w:rFonts w:ascii="Times New Roman" w:hAnsi="Times New Roman" w:cs="Times New Roman"/>
                <w:b/>
                <w:bCs/>
                <w:sz w:val="18"/>
                <w:szCs w:val="18"/>
              </w:rPr>
            </w:pPr>
          </w:p>
          <w:p w14:paraId="4419E3D4" w14:textId="77777777" w:rsidR="00997410" w:rsidRDefault="00997410" w:rsidP="00F260B2">
            <w:pPr>
              <w:jc w:val="center"/>
            </w:pPr>
          </w:p>
          <w:p w14:paraId="2CBCBFF4" w14:textId="23DBD8D3" w:rsidR="00F260B2" w:rsidRPr="0071211A" w:rsidRDefault="00757CDB" w:rsidP="00F260B2">
            <w:pPr>
              <w:jc w:val="center"/>
              <w:rPr>
                <w:rFonts w:ascii="Times New Roman" w:hAnsi="Times New Roman" w:cs="Times New Roman"/>
                <w:b/>
                <w:bCs/>
                <w:sz w:val="20"/>
                <w:szCs w:val="20"/>
              </w:rPr>
            </w:pPr>
            <w:r w:rsidRPr="0071211A">
              <w:rPr>
                <w:rFonts w:ascii="Times New Roman" w:hAnsi="Times New Roman" w:cs="Times New Roman"/>
                <w:b/>
                <w:bCs/>
                <w:sz w:val="20"/>
                <w:szCs w:val="20"/>
              </w:rPr>
              <w:t>9.00</w:t>
            </w:r>
          </w:p>
        </w:tc>
      </w:tr>
      <w:tr w:rsidR="00C826F8" w:rsidRPr="00ED3778" w14:paraId="1171DDC1" w14:textId="77777777" w:rsidTr="001D75DE">
        <w:tc>
          <w:tcPr>
            <w:tcW w:w="452" w:type="dxa"/>
          </w:tcPr>
          <w:p w14:paraId="799B3F1B" w14:textId="4EF7BF65" w:rsidR="00C826F8" w:rsidRDefault="00257FD3" w:rsidP="00F260B2">
            <w:pPr>
              <w:jc w:val="center"/>
              <w:rPr>
                <w:rFonts w:ascii="Times New Roman" w:hAnsi="Times New Roman" w:cs="Times New Roman"/>
                <w:b/>
                <w:bCs/>
                <w:sz w:val="17"/>
                <w:szCs w:val="17"/>
              </w:rPr>
            </w:pPr>
            <w:r>
              <w:rPr>
                <w:rFonts w:ascii="Times New Roman" w:hAnsi="Times New Roman" w:cs="Times New Roman"/>
                <w:b/>
                <w:bCs/>
                <w:sz w:val="17"/>
                <w:szCs w:val="17"/>
              </w:rPr>
              <w:t>2</w:t>
            </w:r>
          </w:p>
        </w:tc>
        <w:tc>
          <w:tcPr>
            <w:tcW w:w="3766" w:type="dxa"/>
          </w:tcPr>
          <w:p w14:paraId="50F3DA8F" w14:textId="77777777" w:rsidR="0071211A" w:rsidRPr="0071211A" w:rsidRDefault="0071211A" w:rsidP="0071211A">
            <w:pPr>
              <w:jc w:val="both"/>
              <w:rPr>
                <w:rFonts w:ascii="Times New Roman" w:hAnsi="Times New Roman" w:cs="Times New Roman"/>
                <w:sz w:val="20"/>
                <w:szCs w:val="20"/>
              </w:rPr>
            </w:pPr>
            <w:r w:rsidRPr="0071211A">
              <w:rPr>
                <w:rFonts w:ascii="Times New Roman" w:hAnsi="Times New Roman" w:cs="Times New Roman"/>
                <w:b/>
                <w:sz w:val="20"/>
                <w:szCs w:val="20"/>
              </w:rPr>
              <w:t xml:space="preserve">Obręb Czyżówek gm. Iłowa </w:t>
            </w:r>
            <w:r w:rsidRPr="0071211A">
              <w:rPr>
                <w:rFonts w:ascii="Times New Roman" w:hAnsi="Times New Roman" w:cs="Times New Roman"/>
                <w:sz w:val="20"/>
                <w:szCs w:val="20"/>
              </w:rPr>
              <w:t>działka nr 80/15 o pow. 0,0917 ha, oznaczona użytkiem RVI (grunty orne). Nieruchomość niezabudowana, niezagospodarowana, nieogrodzona, o pofałdowanym ukształtowaniu i regularnym kształcie zbliżonym do kwadratu, porośnięta intensywnie roślinnością trawiastą. Działka posiada bezpośredni dostęp do drogi gminnej (gruntowa urządzona). Przez środek działki przebiega wyjeżdżony pas terenu – „dzika droga”.  W bezpośrednim sąsiedztwie znajdują się grunty rolne oraz niezabudowane przeznaczone pod zabudowę mieszkalną jednorodzinną, w niedalekim sąsiedztwie znajduje się również zabudowa mieszkalna jednorodzinna. Działka nie posiada uzbrojenia terenu w urządzenia infrastruktury technicznej.</w:t>
            </w:r>
          </w:p>
          <w:p w14:paraId="53D0E5B8" w14:textId="77777777" w:rsidR="00C826F8" w:rsidRPr="00C826F8" w:rsidRDefault="00C826F8" w:rsidP="00C826F8">
            <w:pPr>
              <w:jc w:val="both"/>
              <w:rPr>
                <w:rFonts w:ascii="Times New Roman" w:hAnsi="Times New Roman" w:cs="Times New Roman"/>
                <w:b/>
                <w:sz w:val="20"/>
                <w:szCs w:val="20"/>
              </w:rPr>
            </w:pPr>
          </w:p>
        </w:tc>
        <w:tc>
          <w:tcPr>
            <w:tcW w:w="1954" w:type="dxa"/>
          </w:tcPr>
          <w:p w14:paraId="71197197" w14:textId="77777777" w:rsidR="0071211A" w:rsidRPr="0071211A" w:rsidRDefault="0071211A" w:rsidP="0071211A">
            <w:pPr>
              <w:jc w:val="both"/>
              <w:rPr>
                <w:rFonts w:ascii="Times New Roman" w:eastAsia="Times New Roman" w:hAnsi="Times New Roman" w:cs="Times New Roman"/>
                <w:sz w:val="20"/>
                <w:szCs w:val="20"/>
                <w:lang w:eastAsia="pl-PL"/>
              </w:rPr>
            </w:pPr>
            <w:r w:rsidRPr="0071211A">
              <w:rPr>
                <w:rFonts w:ascii="Times New Roman" w:eastAsia="Times New Roman" w:hAnsi="Times New Roman" w:cs="Times New Roman"/>
                <w:b/>
                <w:bCs/>
                <w:sz w:val="20"/>
                <w:szCs w:val="20"/>
                <w:lang w:eastAsia="pl-PL"/>
              </w:rPr>
              <w:t>KW – ZG1G/00021475/1</w:t>
            </w:r>
            <w:r w:rsidRPr="0071211A">
              <w:rPr>
                <w:rFonts w:ascii="Times New Roman" w:eastAsia="Times New Roman" w:hAnsi="Times New Roman" w:cs="Times New Roman"/>
                <w:sz w:val="20"/>
                <w:szCs w:val="20"/>
                <w:lang w:eastAsia="pl-PL"/>
              </w:rPr>
              <w:t xml:space="preserve"> – brak obciążeń i zobowiązań dla zbywanej działki</w:t>
            </w:r>
          </w:p>
          <w:p w14:paraId="1009A7E0" w14:textId="77777777" w:rsidR="00C826F8" w:rsidRPr="00C826F8" w:rsidRDefault="00C826F8" w:rsidP="00C826F8">
            <w:pPr>
              <w:jc w:val="both"/>
              <w:rPr>
                <w:rFonts w:ascii="Times New Roman" w:eastAsia="Times New Roman" w:hAnsi="Times New Roman" w:cs="Times New Roman"/>
                <w:b/>
                <w:bCs/>
                <w:sz w:val="20"/>
                <w:szCs w:val="20"/>
                <w:lang w:eastAsia="pl-PL"/>
              </w:rPr>
            </w:pPr>
          </w:p>
        </w:tc>
        <w:tc>
          <w:tcPr>
            <w:tcW w:w="5810" w:type="dxa"/>
          </w:tcPr>
          <w:p w14:paraId="687B7461" w14:textId="77777777" w:rsidR="0071211A" w:rsidRPr="0071211A" w:rsidRDefault="0071211A" w:rsidP="0071211A">
            <w:pPr>
              <w:jc w:val="both"/>
              <w:rPr>
                <w:rFonts w:ascii="Times New Roman" w:eastAsia="Times New Roman" w:hAnsi="Times New Roman" w:cs="Times New Roman"/>
                <w:sz w:val="20"/>
                <w:szCs w:val="20"/>
                <w:lang w:eastAsia="pl-PL"/>
              </w:rPr>
            </w:pPr>
            <w:r w:rsidRPr="0071211A">
              <w:rPr>
                <w:rFonts w:ascii="Times New Roman" w:eastAsia="Times New Roman" w:hAnsi="Times New Roman" w:cs="Times New Roman"/>
                <w:sz w:val="20"/>
                <w:szCs w:val="20"/>
                <w:lang w:eastAsia="pl-PL"/>
              </w:rPr>
              <w:t>Brak jest Miejscowego planu zagospodarowania przestrzennego, jednakże zgodnie ze „Studium uwarunkowań i kierunków zagospodarowania przestrzennego gminy Iłowa” zatwierdzonego Uchwałą nr 260/7/XXXV/17 Rady Miejskiej w Iłowej z dnia 29.03.2017 r. w/w działka oznaczona jest symbolem R – tereny o dominującej funkcji terenów rolnych.</w:t>
            </w:r>
          </w:p>
          <w:p w14:paraId="632C98E9" w14:textId="77777777" w:rsidR="0071211A" w:rsidRPr="0071211A" w:rsidRDefault="0071211A" w:rsidP="0071211A">
            <w:pPr>
              <w:ind w:firstLine="708"/>
              <w:jc w:val="both"/>
              <w:rPr>
                <w:rFonts w:ascii="Times New Roman" w:eastAsia="Times New Roman" w:hAnsi="Times New Roman" w:cs="Times New Roman"/>
                <w:sz w:val="20"/>
                <w:szCs w:val="20"/>
                <w:lang w:eastAsia="pl-PL"/>
              </w:rPr>
            </w:pPr>
          </w:p>
          <w:p w14:paraId="5D7A02A8" w14:textId="40F2FD28" w:rsidR="00C826F8" w:rsidRPr="00C826F8" w:rsidRDefault="0071211A" w:rsidP="0071211A">
            <w:pPr>
              <w:jc w:val="both"/>
              <w:rPr>
                <w:rFonts w:ascii="Times New Roman" w:eastAsia="Times New Roman" w:hAnsi="Times New Roman" w:cs="Times New Roman"/>
                <w:sz w:val="20"/>
                <w:szCs w:val="20"/>
                <w:lang w:eastAsia="pl-PL"/>
              </w:rPr>
            </w:pPr>
            <w:r w:rsidRPr="0071211A">
              <w:rPr>
                <w:rFonts w:ascii="Times New Roman" w:eastAsia="Times New Roman" w:hAnsi="Times New Roman" w:cs="Times New Roman"/>
                <w:sz w:val="20"/>
                <w:szCs w:val="20"/>
                <w:lang w:eastAsia="pl-PL"/>
              </w:rPr>
              <w:t xml:space="preserve">Dla przedmiotowej nieruchomości została wydana przez Burmistrza Iłowej decyzja nr 15/2017 z dnia 28.03.2017 r. o warunkach zabudowy </w:t>
            </w:r>
            <w:r w:rsidRPr="0071211A">
              <w:rPr>
                <w:rFonts w:ascii="Times New Roman" w:eastAsia="Times New Roman" w:hAnsi="Times New Roman" w:cs="Times New Roman"/>
                <w:b/>
                <w:bCs/>
                <w:sz w:val="20"/>
                <w:szCs w:val="20"/>
                <w:lang w:eastAsia="pl-PL"/>
              </w:rPr>
              <w:t>dla inwestycji polegającej na budowie sześciu budynków mieszkalnych jednorodzinnych wraz z infrastrukturą techniczną.</w:t>
            </w:r>
          </w:p>
        </w:tc>
        <w:tc>
          <w:tcPr>
            <w:tcW w:w="2678" w:type="dxa"/>
          </w:tcPr>
          <w:p w14:paraId="3A8DBEDF" w14:textId="4194C9E5" w:rsidR="0071211A" w:rsidRDefault="0071211A" w:rsidP="0071211A">
            <w:pPr>
              <w:rPr>
                <w:rFonts w:ascii="Times New Roman" w:hAnsi="Times New Roman" w:cs="Times New Roman"/>
                <w:sz w:val="20"/>
                <w:szCs w:val="20"/>
              </w:rPr>
            </w:pPr>
            <w:r w:rsidRPr="0071211A">
              <w:rPr>
                <w:rFonts w:ascii="Times New Roman" w:hAnsi="Times New Roman" w:cs="Times New Roman"/>
                <w:sz w:val="20"/>
                <w:szCs w:val="20"/>
              </w:rPr>
              <w:t xml:space="preserve">Cena wywoławcza: </w:t>
            </w:r>
            <w:r w:rsidR="00B5341D">
              <w:rPr>
                <w:rFonts w:ascii="Times New Roman" w:hAnsi="Times New Roman" w:cs="Times New Roman"/>
                <w:sz w:val="20"/>
                <w:szCs w:val="20"/>
              </w:rPr>
              <w:br/>
            </w:r>
            <w:r w:rsidRPr="00B5341D">
              <w:rPr>
                <w:rFonts w:ascii="Times New Roman" w:hAnsi="Times New Roman" w:cs="Times New Roman"/>
                <w:b/>
                <w:bCs/>
                <w:sz w:val="20"/>
                <w:szCs w:val="20"/>
              </w:rPr>
              <w:t>26 036,00 zł</w:t>
            </w:r>
          </w:p>
          <w:p w14:paraId="4A1125D6" w14:textId="77777777" w:rsidR="00B5341D" w:rsidRPr="0071211A" w:rsidRDefault="00B5341D" w:rsidP="0071211A">
            <w:pPr>
              <w:rPr>
                <w:rFonts w:ascii="Times New Roman" w:hAnsi="Times New Roman" w:cs="Times New Roman"/>
                <w:sz w:val="20"/>
                <w:szCs w:val="20"/>
              </w:rPr>
            </w:pPr>
          </w:p>
          <w:p w14:paraId="6AE05603" w14:textId="77777777" w:rsidR="0071211A" w:rsidRPr="0071211A" w:rsidRDefault="0071211A" w:rsidP="0071211A">
            <w:pPr>
              <w:rPr>
                <w:rFonts w:ascii="Times New Roman" w:hAnsi="Times New Roman" w:cs="Times New Roman"/>
                <w:bCs/>
                <w:sz w:val="20"/>
                <w:szCs w:val="20"/>
              </w:rPr>
            </w:pPr>
            <w:r w:rsidRPr="0071211A">
              <w:rPr>
                <w:rFonts w:ascii="Times New Roman" w:hAnsi="Times New Roman" w:cs="Times New Roman"/>
                <w:bCs/>
                <w:sz w:val="20"/>
                <w:szCs w:val="20"/>
              </w:rPr>
              <w:t>+ obowiązujący podatek VAT</w:t>
            </w:r>
          </w:p>
          <w:p w14:paraId="3B50AB99" w14:textId="77777777" w:rsidR="0071211A" w:rsidRPr="0071211A" w:rsidRDefault="0071211A" w:rsidP="0071211A">
            <w:pPr>
              <w:rPr>
                <w:rFonts w:ascii="Times New Roman" w:hAnsi="Times New Roman" w:cs="Times New Roman"/>
                <w:sz w:val="20"/>
                <w:szCs w:val="20"/>
              </w:rPr>
            </w:pPr>
          </w:p>
          <w:p w14:paraId="20D3E5D3" w14:textId="77777777" w:rsidR="0071211A" w:rsidRPr="0071211A" w:rsidRDefault="0071211A" w:rsidP="0071211A">
            <w:pPr>
              <w:rPr>
                <w:rFonts w:ascii="Times New Roman" w:hAnsi="Times New Roman" w:cs="Times New Roman"/>
                <w:sz w:val="20"/>
                <w:szCs w:val="20"/>
              </w:rPr>
            </w:pPr>
          </w:p>
          <w:p w14:paraId="7C248FF0" w14:textId="718F4373" w:rsidR="0071211A" w:rsidRPr="0071211A" w:rsidRDefault="0071211A" w:rsidP="0071211A">
            <w:pPr>
              <w:rPr>
                <w:rFonts w:ascii="Times New Roman" w:hAnsi="Times New Roman" w:cs="Times New Roman"/>
                <w:sz w:val="20"/>
                <w:szCs w:val="20"/>
              </w:rPr>
            </w:pPr>
            <w:r w:rsidRPr="0071211A">
              <w:rPr>
                <w:rFonts w:ascii="Times New Roman" w:hAnsi="Times New Roman" w:cs="Times New Roman"/>
                <w:sz w:val="20"/>
                <w:szCs w:val="20"/>
              </w:rPr>
              <w:t>Wadium: 2 700,00 zł</w:t>
            </w:r>
          </w:p>
          <w:p w14:paraId="2CC4CF68" w14:textId="77777777" w:rsidR="00C826F8" w:rsidRPr="00997410" w:rsidRDefault="00C826F8" w:rsidP="00C826F8">
            <w:pPr>
              <w:rPr>
                <w:rFonts w:ascii="Times New Roman" w:hAnsi="Times New Roman" w:cs="Times New Roman"/>
                <w:sz w:val="18"/>
                <w:szCs w:val="18"/>
              </w:rPr>
            </w:pPr>
          </w:p>
        </w:tc>
        <w:tc>
          <w:tcPr>
            <w:tcW w:w="934" w:type="dxa"/>
          </w:tcPr>
          <w:p w14:paraId="1FED1CB3" w14:textId="77777777" w:rsidR="00C826F8" w:rsidRDefault="00C826F8" w:rsidP="00F260B2">
            <w:pPr>
              <w:jc w:val="center"/>
              <w:rPr>
                <w:rFonts w:ascii="Times New Roman" w:hAnsi="Times New Roman" w:cs="Times New Roman"/>
                <w:b/>
                <w:bCs/>
                <w:sz w:val="18"/>
                <w:szCs w:val="18"/>
              </w:rPr>
            </w:pPr>
          </w:p>
          <w:p w14:paraId="5D8F3E7C" w14:textId="77777777" w:rsidR="0071211A" w:rsidRDefault="0071211A" w:rsidP="00F260B2">
            <w:pPr>
              <w:jc w:val="center"/>
              <w:rPr>
                <w:rFonts w:ascii="Times New Roman" w:hAnsi="Times New Roman" w:cs="Times New Roman"/>
                <w:b/>
                <w:bCs/>
                <w:sz w:val="18"/>
                <w:szCs w:val="18"/>
              </w:rPr>
            </w:pPr>
          </w:p>
          <w:p w14:paraId="1555A399" w14:textId="226091C7" w:rsidR="0071211A" w:rsidRPr="0071211A" w:rsidRDefault="00257FD3" w:rsidP="00F260B2">
            <w:pPr>
              <w:jc w:val="center"/>
              <w:rPr>
                <w:rFonts w:ascii="Times New Roman" w:hAnsi="Times New Roman" w:cs="Times New Roman"/>
                <w:b/>
                <w:bCs/>
                <w:sz w:val="20"/>
                <w:szCs w:val="20"/>
              </w:rPr>
            </w:pPr>
            <w:r>
              <w:rPr>
                <w:rFonts w:ascii="Times New Roman" w:hAnsi="Times New Roman" w:cs="Times New Roman"/>
                <w:b/>
                <w:bCs/>
                <w:sz w:val="20"/>
                <w:szCs w:val="20"/>
              </w:rPr>
              <w:t>9.30</w:t>
            </w:r>
          </w:p>
        </w:tc>
      </w:tr>
    </w:tbl>
    <w:p w14:paraId="09471F9E" w14:textId="77777777" w:rsidR="00B123B6" w:rsidRDefault="00B123B6" w:rsidP="00997410">
      <w:pPr>
        <w:spacing w:after="0" w:line="240" w:lineRule="auto"/>
        <w:jc w:val="both"/>
        <w:rPr>
          <w:rFonts w:ascii="Times New Roman" w:hAnsi="Times New Roman" w:cs="Times New Roman"/>
          <w:b/>
          <w:bCs/>
          <w:sz w:val="18"/>
          <w:szCs w:val="18"/>
        </w:rPr>
      </w:pPr>
    </w:p>
    <w:p w14:paraId="18E7E747" w14:textId="23D220BF" w:rsidR="00625E75" w:rsidRPr="00B0722C" w:rsidRDefault="001D75DE" w:rsidP="001D75DE">
      <w:pPr>
        <w:spacing w:after="0" w:line="240" w:lineRule="auto"/>
        <w:jc w:val="both"/>
        <w:rPr>
          <w:rFonts w:ascii="Times New Roman" w:hAnsi="Times New Roman" w:cs="Times New Roman"/>
          <w:b/>
          <w:bCs/>
          <w:sz w:val="20"/>
          <w:szCs w:val="20"/>
        </w:rPr>
      </w:pPr>
      <w:r w:rsidRPr="00FF09E8">
        <w:rPr>
          <w:rFonts w:ascii="Times New Roman" w:hAnsi="Times New Roman" w:cs="Times New Roman"/>
          <w:sz w:val="20"/>
          <w:szCs w:val="20"/>
        </w:rPr>
        <w:lastRenderedPageBreak/>
        <w:t xml:space="preserve">I przetarg </w:t>
      </w:r>
      <w:r w:rsidR="00EB4660" w:rsidRPr="00FF09E8">
        <w:rPr>
          <w:rFonts w:ascii="Times New Roman" w:hAnsi="Times New Roman" w:cs="Times New Roman"/>
          <w:sz w:val="20"/>
          <w:szCs w:val="20"/>
        </w:rPr>
        <w:t xml:space="preserve">ustny nieograniczony </w:t>
      </w:r>
      <w:r w:rsidRPr="00FF09E8">
        <w:rPr>
          <w:rFonts w:ascii="Times New Roman" w:hAnsi="Times New Roman" w:cs="Times New Roman"/>
          <w:sz w:val="20"/>
          <w:szCs w:val="20"/>
        </w:rPr>
        <w:t>odb</w:t>
      </w:r>
      <w:r w:rsidR="00FF09E8" w:rsidRPr="00FF09E8">
        <w:rPr>
          <w:rFonts w:ascii="Times New Roman" w:hAnsi="Times New Roman" w:cs="Times New Roman"/>
          <w:sz w:val="20"/>
          <w:szCs w:val="20"/>
        </w:rPr>
        <w:t>ył</w:t>
      </w:r>
      <w:r w:rsidRPr="00FF09E8">
        <w:rPr>
          <w:rFonts w:ascii="Times New Roman" w:hAnsi="Times New Roman" w:cs="Times New Roman"/>
          <w:sz w:val="20"/>
          <w:szCs w:val="20"/>
        </w:rPr>
        <w:t xml:space="preserve"> się </w:t>
      </w:r>
      <w:r w:rsidR="00257FD3" w:rsidRPr="00FF09E8">
        <w:rPr>
          <w:rFonts w:ascii="Times New Roman" w:hAnsi="Times New Roman" w:cs="Times New Roman"/>
          <w:sz w:val="20"/>
          <w:szCs w:val="20"/>
        </w:rPr>
        <w:t>05</w:t>
      </w:r>
      <w:r w:rsidRPr="00FF09E8">
        <w:rPr>
          <w:rFonts w:ascii="Times New Roman" w:hAnsi="Times New Roman" w:cs="Times New Roman"/>
          <w:sz w:val="20"/>
          <w:szCs w:val="20"/>
        </w:rPr>
        <w:t>.0</w:t>
      </w:r>
      <w:r w:rsidR="00257FD3" w:rsidRPr="00FF09E8">
        <w:rPr>
          <w:rFonts w:ascii="Times New Roman" w:hAnsi="Times New Roman" w:cs="Times New Roman"/>
          <w:sz w:val="20"/>
          <w:szCs w:val="20"/>
        </w:rPr>
        <w:t>4</w:t>
      </w:r>
      <w:r w:rsidRPr="00FF09E8">
        <w:rPr>
          <w:rFonts w:ascii="Times New Roman" w:hAnsi="Times New Roman" w:cs="Times New Roman"/>
          <w:sz w:val="20"/>
          <w:szCs w:val="20"/>
        </w:rPr>
        <w:t>.202</w:t>
      </w:r>
      <w:r w:rsidR="00257FD3" w:rsidRPr="00FF09E8">
        <w:rPr>
          <w:rFonts w:ascii="Times New Roman" w:hAnsi="Times New Roman" w:cs="Times New Roman"/>
          <w:sz w:val="20"/>
          <w:szCs w:val="20"/>
        </w:rPr>
        <w:t>4</w:t>
      </w:r>
      <w:r w:rsidRPr="00FF09E8">
        <w:rPr>
          <w:rFonts w:ascii="Times New Roman" w:hAnsi="Times New Roman" w:cs="Times New Roman"/>
          <w:sz w:val="20"/>
          <w:szCs w:val="20"/>
        </w:rPr>
        <w:t xml:space="preserve"> r</w:t>
      </w:r>
      <w:r w:rsidRPr="007D4B3F">
        <w:rPr>
          <w:rFonts w:ascii="Times New Roman" w:hAnsi="Times New Roman" w:cs="Times New Roman"/>
          <w:sz w:val="20"/>
          <w:szCs w:val="20"/>
        </w:rPr>
        <w:t>.</w:t>
      </w:r>
      <w:r w:rsidR="00FF09E8">
        <w:rPr>
          <w:rFonts w:ascii="Times New Roman" w:hAnsi="Times New Roman" w:cs="Times New Roman"/>
          <w:sz w:val="20"/>
          <w:szCs w:val="20"/>
        </w:rPr>
        <w:t xml:space="preserve">, </w:t>
      </w:r>
      <w:r w:rsidR="00FF09E8" w:rsidRPr="00475C80">
        <w:rPr>
          <w:rFonts w:ascii="Times New Roman" w:hAnsi="Times New Roman" w:cs="Times New Roman"/>
          <w:sz w:val="20"/>
          <w:szCs w:val="20"/>
        </w:rPr>
        <w:t>II przetarg ustny nieograniczony odb</w:t>
      </w:r>
      <w:r w:rsidR="00475C80" w:rsidRPr="00475C80">
        <w:rPr>
          <w:rFonts w:ascii="Times New Roman" w:hAnsi="Times New Roman" w:cs="Times New Roman"/>
          <w:sz w:val="20"/>
          <w:szCs w:val="20"/>
        </w:rPr>
        <w:t>ył</w:t>
      </w:r>
      <w:r w:rsidR="00FF09E8" w:rsidRPr="00475C80">
        <w:rPr>
          <w:rFonts w:ascii="Times New Roman" w:hAnsi="Times New Roman" w:cs="Times New Roman"/>
          <w:sz w:val="20"/>
          <w:szCs w:val="20"/>
        </w:rPr>
        <w:t xml:space="preserve"> się 07.05.2024 r</w:t>
      </w:r>
      <w:r w:rsidR="00FF09E8" w:rsidRPr="00B5341D">
        <w:rPr>
          <w:rFonts w:ascii="Times New Roman" w:hAnsi="Times New Roman" w:cs="Times New Roman"/>
          <w:sz w:val="20"/>
          <w:szCs w:val="20"/>
        </w:rPr>
        <w:t>.</w:t>
      </w:r>
      <w:r w:rsidR="00475C80" w:rsidRPr="00B5341D">
        <w:rPr>
          <w:rFonts w:ascii="Times New Roman" w:hAnsi="Times New Roman" w:cs="Times New Roman"/>
          <w:sz w:val="20"/>
          <w:szCs w:val="20"/>
        </w:rPr>
        <w:t>, III przetarg ustny nieograniczony odb</w:t>
      </w:r>
      <w:r w:rsidR="00B5341D" w:rsidRPr="00B5341D">
        <w:rPr>
          <w:rFonts w:ascii="Times New Roman" w:hAnsi="Times New Roman" w:cs="Times New Roman"/>
          <w:sz w:val="20"/>
          <w:szCs w:val="20"/>
        </w:rPr>
        <w:t>ył</w:t>
      </w:r>
      <w:r w:rsidR="00475C80" w:rsidRPr="00B5341D">
        <w:rPr>
          <w:rFonts w:ascii="Times New Roman" w:hAnsi="Times New Roman" w:cs="Times New Roman"/>
          <w:sz w:val="20"/>
          <w:szCs w:val="20"/>
        </w:rPr>
        <w:t xml:space="preserve"> się 10.06.2024 r.</w:t>
      </w:r>
      <w:r w:rsidR="00B5341D" w:rsidRPr="00B5341D">
        <w:rPr>
          <w:rFonts w:ascii="Times New Roman" w:hAnsi="Times New Roman" w:cs="Times New Roman"/>
          <w:sz w:val="20"/>
          <w:szCs w:val="20"/>
        </w:rPr>
        <w:t>,</w:t>
      </w:r>
      <w:r w:rsidR="00B5341D">
        <w:rPr>
          <w:rFonts w:ascii="Times New Roman" w:hAnsi="Times New Roman" w:cs="Times New Roman"/>
          <w:b/>
          <w:bCs/>
          <w:sz w:val="20"/>
          <w:szCs w:val="20"/>
        </w:rPr>
        <w:t xml:space="preserve"> </w:t>
      </w:r>
      <w:r w:rsidR="00B5341D" w:rsidRPr="00B0722C">
        <w:rPr>
          <w:rFonts w:ascii="Times New Roman" w:hAnsi="Times New Roman" w:cs="Times New Roman"/>
          <w:sz w:val="20"/>
          <w:szCs w:val="20"/>
        </w:rPr>
        <w:t>IV przetarg ustny nieograniczony odb</w:t>
      </w:r>
      <w:r w:rsidR="00B0722C" w:rsidRPr="00B0722C">
        <w:rPr>
          <w:rFonts w:ascii="Times New Roman" w:hAnsi="Times New Roman" w:cs="Times New Roman"/>
          <w:sz w:val="20"/>
          <w:szCs w:val="20"/>
        </w:rPr>
        <w:t>ył</w:t>
      </w:r>
      <w:r w:rsidR="00B5341D" w:rsidRPr="00B0722C">
        <w:rPr>
          <w:rFonts w:ascii="Times New Roman" w:hAnsi="Times New Roman" w:cs="Times New Roman"/>
          <w:sz w:val="20"/>
          <w:szCs w:val="20"/>
        </w:rPr>
        <w:t xml:space="preserve"> się 11.07.2024 r.</w:t>
      </w:r>
      <w:r w:rsidR="00B0722C" w:rsidRPr="00B0722C">
        <w:rPr>
          <w:rFonts w:ascii="Times New Roman" w:hAnsi="Times New Roman" w:cs="Times New Roman"/>
          <w:sz w:val="20"/>
          <w:szCs w:val="20"/>
        </w:rPr>
        <w:t>,</w:t>
      </w:r>
      <w:r w:rsidR="00B0722C">
        <w:rPr>
          <w:rFonts w:ascii="Times New Roman" w:hAnsi="Times New Roman" w:cs="Times New Roman"/>
          <w:sz w:val="20"/>
          <w:szCs w:val="20"/>
        </w:rPr>
        <w:t xml:space="preserve"> </w:t>
      </w:r>
      <w:r w:rsidR="00B0722C" w:rsidRPr="00B0722C">
        <w:rPr>
          <w:rFonts w:ascii="Times New Roman" w:hAnsi="Times New Roman" w:cs="Times New Roman"/>
          <w:b/>
          <w:bCs/>
          <w:sz w:val="20"/>
          <w:szCs w:val="20"/>
        </w:rPr>
        <w:t xml:space="preserve">V przetarg ustny nieograniczony odbędzie się </w:t>
      </w:r>
      <w:r w:rsidR="00B0722C" w:rsidRPr="00B0722C">
        <w:rPr>
          <w:rFonts w:ascii="Times New Roman" w:hAnsi="Times New Roman" w:cs="Times New Roman"/>
          <w:b/>
          <w:bCs/>
          <w:sz w:val="20"/>
          <w:szCs w:val="20"/>
          <w:u w:val="single"/>
        </w:rPr>
        <w:t>13.08.2024 r.</w:t>
      </w:r>
      <w:r w:rsidR="00B0722C" w:rsidRPr="00B0722C">
        <w:rPr>
          <w:rFonts w:ascii="Times New Roman" w:hAnsi="Times New Roman" w:cs="Times New Roman"/>
          <w:b/>
          <w:bCs/>
          <w:sz w:val="20"/>
          <w:szCs w:val="20"/>
        </w:rPr>
        <w:t xml:space="preserve"> </w:t>
      </w:r>
      <w:r w:rsidR="005B7641" w:rsidRPr="00B0722C">
        <w:rPr>
          <w:rFonts w:ascii="Times New Roman" w:hAnsi="Times New Roman" w:cs="Times New Roman"/>
          <w:b/>
          <w:bCs/>
          <w:sz w:val="20"/>
          <w:szCs w:val="20"/>
        </w:rPr>
        <w:t xml:space="preserve">w siedzibie Starostwa Powiatowego w Żaganiu przy ul. </w:t>
      </w:r>
      <w:r w:rsidR="00400EDC" w:rsidRPr="00B0722C">
        <w:rPr>
          <w:rFonts w:ascii="Times New Roman" w:hAnsi="Times New Roman" w:cs="Times New Roman"/>
          <w:b/>
          <w:bCs/>
          <w:sz w:val="20"/>
          <w:szCs w:val="20"/>
        </w:rPr>
        <w:t>Jana Pawła II 9</w:t>
      </w:r>
      <w:r w:rsidR="005B7641" w:rsidRPr="00B0722C">
        <w:rPr>
          <w:rFonts w:ascii="Times New Roman" w:hAnsi="Times New Roman" w:cs="Times New Roman"/>
          <w:b/>
          <w:bCs/>
          <w:sz w:val="20"/>
          <w:szCs w:val="20"/>
        </w:rPr>
        <w:t>, pokój 10</w:t>
      </w:r>
      <w:r w:rsidR="00475C80" w:rsidRPr="00B0722C">
        <w:rPr>
          <w:rFonts w:ascii="Times New Roman" w:hAnsi="Times New Roman" w:cs="Times New Roman"/>
          <w:b/>
          <w:bCs/>
          <w:sz w:val="20"/>
          <w:szCs w:val="20"/>
        </w:rPr>
        <w:t>4.</w:t>
      </w:r>
      <w:r w:rsidR="005B7641" w:rsidRPr="00B0722C">
        <w:rPr>
          <w:rFonts w:ascii="Times New Roman" w:hAnsi="Times New Roman" w:cs="Times New Roman"/>
          <w:b/>
          <w:bCs/>
          <w:sz w:val="20"/>
          <w:szCs w:val="20"/>
        </w:rPr>
        <w:t xml:space="preserve"> </w:t>
      </w:r>
    </w:p>
    <w:p w14:paraId="63EBA04E" w14:textId="77777777" w:rsidR="00026A70" w:rsidRPr="007D4B3F" w:rsidRDefault="00026A70" w:rsidP="001D75DE">
      <w:pPr>
        <w:spacing w:after="0" w:line="240" w:lineRule="auto"/>
        <w:jc w:val="both"/>
        <w:rPr>
          <w:rFonts w:ascii="Times New Roman" w:hAnsi="Times New Roman" w:cs="Times New Roman"/>
          <w:sz w:val="20"/>
          <w:szCs w:val="20"/>
        </w:rPr>
      </w:pPr>
    </w:p>
    <w:p w14:paraId="03C0057F" w14:textId="3F2860BD" w:rsidR="00625E75" w:rsidRDefault="005B7641" w:rsidP="00625E75">
      <w:pPr>
        <w:spacing w:after="0" w:line="240" w:lineRule="auto"/>
        <w:jc w:val="both"/>
        <w:rPr>
          <w:rFonts w:ascii="Times New Roman" w:hAnsi="Times New Roman" w:cs="Times New Roman"/>
          <w:sz w:val="20"/>
          <w:szCs w:val="20"/>
        </w:rPr>
      </w:pPr>
      <w:r w:rsidRPr="007D4B3F">
        <w:rPr>
          <w:rFonts w:ascii="Times New Roman" w:hAnsi="Times New Roman" w:cs="Times New Roman"/>
          <w:b/>
          <w:bCs/>
          <w:sz w:val="20"/>
          <w:szCs w:val="20"/>
          <w:u w:val="single"/>
        </w:rPr>
        <w:t xml:space="preserve">Warunkiem przystąpienia do przetargu jest wpłacenie wadium do dnia </w:t>
      </w:r>
      <w:r w:rsidR="00FF09E8">
        <w:rPr>
          <w:rFonts w:ascii="Times New Roman" w:hAnsi="Times New Roman" w:cs="Times New Roman"/>
          <w:b/>
          <w:bCs/>
          <w:sz w:val="20"/>
          <w:szCs w:val="20"/>
          <w:u w:val="single"/>
        </w:rPr>
        <w:t>0</w:t>
      </w:r>
      <w:r w:rsidR="00B5341D">
        <w:rPr>
          <w:rFonts w:ascii="Times New Roman" w:hAnsi="Times New Roman" w:cs="Times New Roman"/>
          <w:b/>
          <w:bCs/>
          <w:sz w:val="20"/>
          <w:szCs w:val="20"/>
          <w:u w:val="single"/>
        </w:rPr>
        <w:t>8</w:t>
      </w:r>
      <w:r w:rsidR="006373D3" w:rsidRPr="007D4B3F">
        <w:rPr>
          <w:rFonts w:ascii="Times New Roman" w:hAnsi="Times New Roman" w:cs="Times New Roman"/>
          <w:b/>
          <w:bCs/>
          <w:sz w:val="20"/>
          <w:szCs w:val="20"/>
          <w:u w:val="single"/>
        </w:rPr>
        <w:t>.</w:t>
      </w:r>
      <w:r w:rsidR="001D75DE" w:rsidRPr="007D4B3F">
        <w:rPr>
          <w:rFonts w:ascii="Times New Roman" w:hAnsi="Times New Roman" w:cs="Times New Roman"/>
          <w:b/>
          <w:bCs/>
          <w:sz w:val="20"/>
          <w:szCs w:val="20"/>
          <w:u w:val="single"/>
        </w:rPr>
        <w:t>0</w:t>
      </w:r>
      <w:r w:rsidR="00B0722C">
        <w:rPr>
          <w:rFonts w:ascii="Times New Roman" w:hAnsi="Times New Roman" w:cs="Times New Roman"/>
          <w:b/>
          <w:bCs/>
          <w:sz w:val="20"/>
          <w:szCs w:val="20"/>
          <w:u w:val="single"/>
        </w:rPr>
        <w:t>8</w:t>
      </w:r>
      <w:r w:rsidR="006373D3" w:rsidRPr="007D4B3F">
        <w:rPr>
          <w:rFonts w:ascii="Times New Roman" w:hAnsi="Times New Roman" w:cs="Times New Roman"/>
          <w:b/>
          <w:bCs/>
          <w:sz w:val="20"/>
          <w:szCs w:val="20"/>
          <w:u w:val="single"/>
        </w:rPr>
        <w:t>.202</w:t>
      </w:r>
      <w:r w:rsidR="00257FD3">
        <w:rPr>
          <w:rFonts w:ascii="Times New Roman" w:hAnsi="Times New Roman" w:cs="Times New Roman"/>
          <w:b/>
          <w:bCs/>
          <w:sz w:val="20"/>
          <w:szCs w:val="20"/>
          <w:u w:val="single"/>
        </w:rPr>
        <w:t>4</w:t>
      </w:r>
      <w:r w:rsidR="006373D3" w:rsidRPr="007D4B3F">
        <w:rPr>
          <w:rFonts w:ascii="Times New Roman" w:hAnsi="Times New Roman" w:cs="Times New Roman"/>
          <w:b/>
          <w:bCs/>
          <w:sz w:val="20"/>
          <w:szCs w:val="20"/>
          <w:u w:val="single"/>
        </w:rPr>
        <w:t xml:space="preserve"> r. </w:t>
      </w:r>
      <w:r w:rsidR="006373D3" w:rsidRPr="007D4B3F">
        <w:rPr>
          <w:rFonts w:ascii="Times New Roman" w:hAnsi="Times New Roman" w:cs="Times New Roman"/>
          <w:sz w:val="20"/>
          <w:szCs w:val="20"/>
        </w:rPr>
        <w:t xml:space="preserve">i do tego dnia winno znajdować się na </w:t>
      </w:r>
      <w:r w:rsidR="006373D3" w:rsidRPr="007D4B3F">
        <w:rPr>
          <w:rFonts w:ascii="Times New Roman" w:hAnsi="Times New Roman" w:cs="Times New Roman"/>
          <w:b/>
          <w:bCs/>
          <w:sz w:val="20"/>
          <w:szCs w:val="20"/>
        </w:rPr>
        <w:t xml:space="preserve">koncie Starostwa Powiatowego w Żaganiu – PKO Bank Polski S.A. 96 1020 5402 0000 0602 0336 8206. </w:t>
      </w:r>
      <w:r w:rsidR="006373D3" w:rsidRPr="007D4B3F">
        <w:rPr>
          <w:rFonts w:ascii="Times New Roman" w:hAnsi="Times New Roman" w:cs="Times New Roman"/>
          <w:sz w:val="20"/>
          <w:szCs w:val="20"/>
        </w:rPr>
        <w:t xml:space="preserve">Wpłacone wadium podlega: - wliczeniu na poczet ceny nabycia nieruchomości w przypadku wygrania przetargu, - przepadkowi w razie uchylenia się uczestnika, który wygrał przetarg do zawarcia umowy, - zwrotowi w ciągu 3 dni, po zamknięciu , odwołaniu, unieważnieniu lub zakończeniu przetargu wynikiem negatywnym. </w:t>
      </w:r>
    </w:p>
    <w:p w14:paraId="62CAD8CD" w14:textId="77777777" w:rsidR="00026A70" w:rsidRPr="007D4B3F" w:rsidRDefault="00026A70" w:rsidP="00625E75">
      <w:pPr>
        <w:spacing w:after="0" w:line="240" w:lineRule="auto"/>
        <w:jc w:val="both"/>
        <w:rPr>
          <w:rFonts w:ascii="Times New Roman" w:hAnsi="Times New Roman" w:cs="Times New Roman"/>
          <w:sz w:val="20"/>
          <w:szCs w:val="20"/>
        </w:rPr>
      </w:pPr>
    </w:p>
    <w:p w14:paraId="4DC11836" w14:textId="3C650CC7" w:rsidR="00625E75" w:rsidRDefault="00625E75" w:rsidP="00625E75">
      <w:pPr>
        <w:spacing w:after="0" w:line="240" w:lineRule="auto"/>
        <w:jc w:val="both"/>
        <w:rPr>
          <w:rFonts w:ascii="Times New Roman" w:hAnsi="Times New Roman" w:cs="Times New Roman"/>
          <w:sz w:val="20"/>
          <w:szCs w:val="20"/>
        </w:rPr>
      </w:pPr>
      <w:r w:rsidRPr="007D4B3F">
        <w:rPr>
          <w:rFonts w:ascii="Times New Roman" w:hAnsi="Times New Roman" w:cs="Times New Roman"/>
          <w:b/>
          <w:bCs/>
          <w:sz w:val="20"/>
          <w:szCs w:val="20"/>
        </w:rPr>
        <w:t>Osoby, którym przysługuje prawo do rekompensaty</w:t>
      </w:r>
      <w:r w:rsidRPr="007D4B3F">
        <w:rPr>
          <w:rFonts w:ascii="Times New Roman" w:hAnsi="Times New Roman" w:cs="Times New Roman"/>
          <w:sz w:val="20"/>
          <w:szCs w:val="20"/>
        </w:rPr>
        <w:t xml:space="preserve"> z tytułu pozostawienia nieruchomości poza obecnymi granicami Rzeczypospolitej Polskiej w wyniku wypędzenia z byłego terytorium Rzeczypospolitej Polskiej lub jego opuszczenia w związku z wojną rozpoczętą w 1939 r., </w:t>
      </w:r>
      <w:r w:rsidRPr="007D4B3F">
        <w:rPr>
          <w:rFonts w:ascii="Times New Roman" w:hAnsi="Times New Roman" w:cs="Times New Roman"/>
          <w:b/>
          <w:bCs/>
          <w:sz w:val="20"/>
          <w:szCs w:val="20"/>
        </w:rPr>
        <w:t>zwalnia się z obowiązku wniesienia wadium</w:t>
      </w:r>
      <w:r w:rsidRPr="007D4B3F">
        <w:rPr>
          <w:rFonts w:ascii="Times New Roman" w:hAnsi="Times New Roman" w:cs="Times New Roman"/>
          <w:sz w:val="20"/>
          <w:szCs w:val="20"/>
        </w:rPr>
        <w:t xml:space="preserve"> w wyznaczonym w ogłoszeniu o przetargu terminie, jeżeli </w:t>
      </w:r>
      <w:r w:rsidRPr="007D4B3F">
        <w:rPr>
          <w:rFonts w:ascii="Times New Roman" w:hAnsi="Times New Roman" w:cs="Times New Roman"/>
          <w:b/>
          <w:bCs/>
          <w:sz w:val="20"/>
          <w:szCs w:val="20"/>
        </w:rPr>
        <w:t xml:space="preserve">zgłoszą uczestnictwo w przetargu do dnia </w:t>
      </w:r>
      <w:r w:rsidR="00FF09E8">
        <w:rPr>
          <w:rFonts w:ascii="Times New Roman" w:hAnsi="Times New Roman" w:cs="Times New Roman"/>
          <w:b/>
          <w:bCs/>
          <w:sz w:val="20"/>
          <w:szCs w:val="20"/>
        </w:rPr>
        <w:t>0</w:t>
      </w:r>
      <w:r w:rsidR="00B5341D">
        <w:rPr>
          <w:rFonts w:ascii="Times New Roman" w:hAnsi="Times New Roman" w:cs="Times New Roman"/>
          <w:b/>
          <w:bCs/>
          <w:sz w:val="20"/>
          <w:szCs w:val="20"/>
        </w:rPr>
        <w:t>8</w:t>
      </w:r>
      <w:r w:rsidRPr="007D4B3F">
        <w:rPr>
          <w:rFonts w:ascii="Times New Roman" w:hAnsi="Times New Roman" w:cs="Times New Roman"/>
          <w:b/>
          <w:bCs/>
          <w:sz w:val="20"/>
          <w:szCs w:val="20"/>
        </w:rPr>
        <w:t>.</w:t>
      </w:r>
      <w:r w:rsidR="001D75DE" w:rsidRPr="007D4B3F">
        <w:rPr>
          <w:rFonts w:ascii="Times New Roman" w:hAnsi="Times New Roman" w:cs="Times New Roman"/>
          <w:b/>
          <w:bCs/>
          <w:sz w:val="20"/>
          <w:szCs w:val="20"/>
        </w:rPr>
        <w:t>0</w:t>
      </w:r>
      <w:r w:rsidR="00B5341D">
        <w:rPr>
          <w:rFonts w:ascii="Times New Roman" w:hAnsi="Times New Roman" w:cs="Times New Roman"/>
          <w:b/>
          <w:bCs/>
          <w:sz w:val="20"/>
          <w:szCs w:val="20"/>
        </w:rPr>
        <w:t>7</w:t>
      </w:r>
      <w:r w:rsidRPr="007D4B3F">
        <w:rPr>
          <w:rFonts w:ascii="Times New Roman" w:hAnsi="Times New Roman" w:cs="Times New Roman"/>
          <w:b/>
          <w:bCs/>
          <w:sz w:val="20"/>
          <w:szCs w:val="20"/>
        </w:rPr>
        <w:t>.202</w:t>
      </w:r>
      <w:r w:rsidR="00257FD3">
        <w:rPr>
          <w:rFonts w:ascii="Times New Roman" w:hAnsi="Times New Roman" w:cs="Times New Roman"/>
          <w:b/>
          <w:bCs/>
          <w:sz w:val="20"/>
          <w:szCs w:val="20"/>
        </w:rPr>
        <w:t>4</w:t>
      </w:r>
      <w:r w:rsidRPr="007D4B3F">
        <w:rPr>
          <w:rFonts w:ascii="Times New Roman" w:hAnsi="Times New Roman" w:cs="Times New Roman"/>
          <w:b/>
          <w:bCs/>
          <w:sz w:val="20"/>
          <w:szCs w:val="20"/>
        </w:rPr>
        <w:t xml:space="preserve"> r.</w:t>
      </w:r>
      <w:r w:rsidRPr="007D4B3F">
        <w:rPr>
          <w:rFonts w:ascii="Times New Roman" w:hAnsi="Times New Roman" w:cs="Times New Roman"/>
          <w:sz w:val="20"/>
          <w:szCs w:val="20"/>
        </w:rPr>
        <w:t xml:space="preserve">,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 </w:t>
      </w:r>
    </w:p>
    <w:p w14:paraId="6C90CE04" w14:textId="77777777" w:rsidR="00026A70" w:rsidRPr="007D4B3F" w:rsidRDefault="00026A70" w:rsidP="00625E75">
      <w:pPr>
        <w:spacing w:after="0" w:line="240" w:lineRule="auto"/>
        <w:jc w:val="both"/>
        <w:rPr>
          <w:rFonts w:ascii="Times New Roman" w:hAnsi="Times New Roman" w:cs="Times New Roman"/>
          <w:sz w:val="20"/>
          <w:szCs w:val="20"/>
        </w:rPr>
      </w:pPr>
    </w:p>
    <w:p w14:paraId="2EFFCE87" w14:textId="458E561B" w:rsidR="00625E75" w:rsidRPr="007D4B3F" w:rsidRDefault="00625E75" w:rsidP="00625E75">
      <w:pPr>
        <w:spacing w:after="0" w:line="240" w:lineRule="auto"/>
        <w:jc w:val="both"/>
        <w:rPr>
          <w:rFonts w:ascii="Times New Roman" w:hAnsi="Times New Roman" w:cs="Times New Roman"/>
          <w:sz w:val="20"/>
          <w:szCs w:val="20"/>
        </w:rPr>
      </w:pPr>
      <w:r w:rsidRPr="007D4B3F">
        <w:rPr>
          <w:rFonts w:ascii="Times New Roman" w:hAnsi="Times New Roman" w:cs="Times New Roman"/>
          <w:b/>
          <w:bCs/>
          <w:sz w:val="20"/>
          <w:szCs w:val="20"/>
        </w:rPr>
        <w:t>Nieruchomość sprzedawana jest na podstawie danych z ewidencji gruntów i budynków zgodnych z wyrysem z mapy ewidencyjnej. W przypadku ewentualnego wznowienia granic wykonanego na koszt i staraniem nabywcy Starosta Żagański nie bierze odpowiedzialności za ewentualne różnice</w:t>
      </w:r>
      <w:r w:rsidRPr="007D4B3F">
        <w:rPr>
          <w:rFonts w:ascii="Times New Roman" w:hAnsi="Times New Roman" w:cs="Times New Roman"/>
          <w:sz w:val="20"/>
          <w:szCs w:val="20"/>
        </w:rPr>
        <w:t>. Osoba uczestnicząca w przetargu musi okazać dowód tożsamości, a osoba reprezentująca w przetargu osobę fizyczną lub prawną musi okazać się stosownym pełnomocnictwem z poświadczonym notarialnie podpisem, małżonkowie posiadający wspólność ustawową biorą udział w przetargu osobiście lub za okazaniem pełnomocnictwa małżonka zawierającym zgodę na odpłatne nabycie nieruchomości. Podmioty będące cudzoziemcami muszą wykazać stosowne zezwolenie wydane w trybie przepisów ustawy z dnia 24 marca 1920 r. o nabywaniu nieruchomości przez cudzoziemców (Dz.U.2017.2278 t.j.).</w:t>
      </w:r>
    </w:p>
    <w:p w14:paraId="193D018A" w14:textId="5470D96F" w:rsidR="00026A70" w:rsidRDefault="00625E75" w:rsidP="00625E75">
      <w:pPr>
        <w:spacing w:after="0" w:line="240" w:lineRule="auto"/>
        <w:jc w:val="both"/>
        <w:rPr>
          <w:rStyle w:val="Hipercze"/>
          <w:rFonts w:ascii="Times New Roman" w:hAnsi="Times New Roman" w:cs="Times New Roman"/>
          <w:color w:val="auto"/>
          <w:sz w:val="20"/>
          <w:szCs w:val="20"/>
          <w:u w:val="none"/>
        </w:rPr>
      </w:pPr>
      <w:r w:rsidRPr="007D4B3F">
        <w:rPr>
          <w:rFonts w:ascii="Times New Roman" w:hAnsi="Times New Roman" w:cs="Times New Roman"/>
          <w:sz w:val="20"/>
          <w:szCs w:val="20"/>
        </w:rPr>
        <w:t xml:space="preserve">Wylicytowana cena nieruchomości podlega zapłacie w takim terminie, aby najpóźniej w przeddzień zawarcia umowy notarialnej wymagana kwota znajdowała się na koncie Starostwa Powiatowego. Koszty związane ze sporządzeniem umowy notarialnej i opłaty sądowej spoczywają na nabywcy. Niedotrzymanie terminu zawarcia umowy sprzedaży powodują przepadek wadium, a przetarg czyni się za niebyły. O terminie zawarcia umowy sprzedaży w formie aktu notarialnego nabywca </w:t>
      </w:r>
      <w:r w:rsidRPr="007D4B3F">
        <w:rPr>
          <w:rFonts w:ascii="Times New Roman" w:hAnsi="Times New Roman" w:cs="Times New Roman"/>
          <w:sz w:val="20"/>
          <w:szCs w:val="20"/>
          <w:u w:val="single"/>
        </w:rPr>
        <w:t>zostanie powiadomiony w terminie 21 dni</w:t>
      </w:r>
      <w:r w:rsidRPr="007D4B3F">
        <w:rPr>
          <w:rFonts w:ascii="Times New Roman" w:hAnsi="Times New Roman" w:cs="Times New Roman"/>
          <w:sz w:val="20"/>
          <w:szCs w:val="20"/>
        </w:rPr>
        <w:t xml:space="preserve"> od dnia rozstrzygnięcia przetargu. Wszelkie dodatkowe informacje o przetargu można uzyskać w Starostwie Powiatowym w Żaganiu ul. Jana Pawła II nr 9 pokój 105/106, tel. 068 477 58 00. Ogłoszenie o przetargu będzie umieszczone na tablicy ogłoszeń Starostwa Powiatowego w Żaganiu, stronie www.powiatzaganski.pl; www.bip.powiatzaganski.pl; </w:t>
      </w:r>
      <w:hyperlink r:id="rId5" w:history="1">
        <w:r w:rsidRPr="008B7B58">
          <w:rPr>
            <w:rStyle w:val="Hipercze"/>
            <w:rFonts w:ascii="Times New Roman" w:hAnsi="Times New Roman" w:cs="Times New Roman"/>
            <w:color w:val="auto"/>
            <w:sz w:val="20"/>
            <w:szCs w:val="20"/>
            <w:u w:val="none"/>
          </w:rPr>
          <w:t>www.monitorurzedowy.pl</w:t>
        </w:r>
      </w:hyperlink>
    </w:p>
    <w:p w14:paraId="1E3BC1A4" w14:textId="7580640D" w:rsidR="00026A70" w:rsidRDefault="00026A70" w:rsidP="00625E75">
      <w:pPr>
        <w:spacing w:after="0" w:line="240" w:lineRule="auto"/>
        <w:jc w:val="both"/>
        <w:rPr>
          <w:rFonts w:ascii="Times New Roman" w:hAnsi="Times New Roman" w:cs="Times New Roman"/>
          <w:sz w:val="20"/>
          <w:szCs w:val="20"/>
        </w:rPr>
      </w:pPr>
      <w:r w:rsidRPr="00B257E5">
        <w:rPr>
          <w:rFonts w:ascii="Times New Roman" w:hAnsi="Times New Roman" w:cs="Times New Roman"/>
          <w:sz w:val="20"/>
          <w:szCs w:val="20"/>
        </w:rPr>
        <w:t>Organizator przetargu zastrzega sobie prawo odwołania przetargu oraz unieważnienia przetargu.</w:t>
      </w:r>
    </w:p>
    <w:p w14:paraId="57EF7637" w14:textId="77777777" w:rsidR="00026A70" w:rsidRDefault="00026A70" w:rsidP="00625E75">
      <w:pPr>
        <w:spacing w:after="0" w:line="240" w:lineRule="auto"/>
        <w:jc w:val="both"/>
        <w:rPr>
          <w:rFonts w:ascii="Times New Roman" w:hAnsi="Times New Roman" w:cs="Times New Roman"/>
          <w:sz w:val="20"/>
          <w:szCs w:val="20"/>
        </w:rPr>
      </w:pPr>
    </w:p>
    <w:p w14:paraId="737DDE28" w14:textId="77777777" w:rsidR="00026A70" w:rsidRDefault="00026A70" w:rsidP="00625E75">
      <w:pPr>
        <w:spacing w:after="0" w:line="240" w:lineRule="auto"/>
        <w:jc w:val="both"/>
        <w:rPr>
          <w:rFonts w:ascii="Times New Roman" w:hAnsi="Times New Roman" w:cs="Times New Roman"/>
          <w:sz w:val="20"/>
          <w:szCs w:val="20"/>
        </w:rPr>
      </w:pPr>
    </w:p>
    <w:p w14:paraId="7BC51CC6" w14:textId="77777777" w:rsidR="00026A70" w:rsidRPr="001536AF" w:rsidRDefault="00026A70" w:rsidP="00625E75">
      <w:pPr>
        <w:spacing w:after="0" w:line="240" w:lineRule="auto"/>
        <w:jc w:val="both"/>
        <w:rPr>
          <w:rStyle w:val="Hipercze"/>
          <w:rFonts w:ascii="Times New Roman" w:hAnsi="Times New Roman" w:cs="Times New Roman"/>
          <w:color w:val="auto"/>
          <w:sz w:val="20"/>
          <w:szCs w:val="20"/>
          <w:u w:val="none"/>
        </w:rPr>
      </w:pPr>
    </w:p>
    <w:p w14:paraId="6464FB43" w14:textId="1FF0E7F7" w:rsidR="00997410" w:rsidRPr="00E61FC8" w:rsidRDefault="00C4623D" w:rsidP="00FF09E8">
      <w:pPr>
        <w:spacing w:after="0" w:line="240" w:lineRule="auto"/>
        <w:jc w:val="both"/>
        <w:rPr>
          <w:rFonts w:ascii="Times New Roman" w:hAnsi="Times New Roman" w:cs="Times New Roman"/>
          <w:b/>
          <w:bCs/>
          <w:i/>
          <w:iCs/>
          <w:sz w:val="24"/>
          <w:szCs w:val="24"/>
        </w:rPr>
      </w:pP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Pr="001536AF">
        <w:rPr>
          <w:rStyle w:val="Hipercze"/>
          <w:rFonts w:ascii="Times New Roman" w:hAnsi="Times New Roman" w:cs="Times New Roman"/>
          <w:color w:val="auto"/>
          <w:sz w:val="18"/>
          <w:szCs w:val="18"/>
          <w:u w:val="none"/>
        </w:rPr>
        <w:tab/>
      </w:r>
      <w:r w:rsidR="00E61FC8" w:rsidRPr="00E61FC8">
        <w:rPr>
          <w:rStyle w:val="Hipercze"/>
          <w:rFonts w:ascii="Times New Roman" w:hAnsi="Times New Roman" w:cs="Times New Roman"/>
          <w:b/>
          <w:bCs/>
          <w:color w:val="auto"/>
          <w:sz w:val="24"/>
          <w:szCs w:val="24"/>
          <w:u w:val="none"/>
        </w:rPr>
        <w:t>STAROSTA</w:t>
      </w:r>
    </w:p>
    <w:p w14:paraId="7F8F4977" w14:textId="7DE27639" w:rsidR="00997410" w:rsidRPr="00E61FC8" w:rsidRDefault="001536AF" w:rsidP="00997410">
      <w:pPr>
        <w:spacing w:after="0" w:line="240" w:lineRule="auto"/>
        <w:jc w:val="both"/>
        <w:rPr>
          <w:rFonts w:ascii="Times New Roman" w:hAnsi="Times New Roman" w:cs="Times New Roman"/>
          <w:b/>
          <w:bCs/>
          <w:i/>
          <w:iCs/>
          <w:sz w:val="24"/>
          <w:szCs w:val="24"/>
        </w:rPr>
      </w:pP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Pr="00E61FC8">
        <w:rPr>
          <w:rFonts w:ascii="Times New Roman" w:hAnsi="Times New Roman" w:cs="Times New Roman"/>
          <w:b/>
          <w:bCs/>
          <w:i/>
          <w:iCs/>
          <w:sz w:val="24"/>
          <w:szCs w:val="24"/>
        </w:rPr>
        <w:tab/>
      </w:r>
      <w:r w:rsidR="00AA2EB7" w:rsidRPr="00E61FC8">
        <w:rPr>
          <w:rFonts w:ascii="Times New Roman" w:hAnsi="Times New Roman" w:cs="Times New Roman"/>
          <w:b/>
          <w:bCs/>
          <w:i/>
          <w:iCs/>
          <w:sz w:val="24"/>
          <w:szCs w:val="24"/>
        </w:rPr>
        <w:t xml:space="preserve">      </w:t>
      </w:r>
      <w:r w:rsidR="00E61FC8">
        <w:rPr>
          <w:rFonts w:ascii="Times New Roman" w:hAnsi="Times New Roman" w:cs="Times New Roman"/>
          <w:b/>
          <w:bCs/>
          <w:i/>
          <w:iCs/>
          <w:sz w:val="24"/>
          <w:szCs w:val="24"/>
        </w:rPr>
        <w:t xml:space="preserve"> </w:t>
      </w:r>
      <w:r w:rsidR="00AA2EB7" w:rsidRPr="00E61FC8">
        <w:rPr>
          <w:rFonts w:ascii="Times New Roman" w:hAnsi="Times New Roman" w:cs="Times New Roman"/>
          <w:b/>
          <w:bCs/>
          <w:i/>
          <w:iCs/>
          <w:sz w:val="24"/>
          <w:szCs w:val="24"/>
        </w:rPr>
        <w:t xml:space="preserve">  </w:t>
      </w:r>
      <w:r w:rsidR="00E61FC8" w:rsidRPr="00E61FC8">
        <w:rPr>
          <w:rFonts w:ascii="Times New Roman" w:hAnsi="Times New Roman" w:cs="Times New Roman"/>
          <w:b/>
          <w:bCs/>
          <w:i/>
          <w:iCs/>
          <w:sz w:val="24"/>
          <w:szCs w:val="24"/>
        </w:rPr>
        <w:t>Anna Michalczuk</w:t>
      </w:r>
    </w:p>
    <w:p w14:paraId="6D23CACC" w14:textId="1127E7F4" w:rsidR="00997410" w:rsidRDefault="00997410" w:rsidP="00997410">
      <w:pPr>
        <w:spacing w:after="0" w:line="240" w:lineRule="auto"/>
        <w:jc w:val="both"/>
        <w:rPr>
          <w:rFonts w:ascii="Times New Roman" w:hAnsi="Times New Roman" w:cs="Times New Roman"/>
          <w:b/>
          <w:bCs/>
          <w:i/>
          <w:iCs/>
          <w:sz w:val="18"/>
          <w:szCs w:val="18"/>
        </w:rPr>
      </w:pPr>
    </w:p>
    <w:p w14:paraId="42FA2839" w14:textId="11E5EF79" w:rsidR="00997410" w:rsidRDefault="00997410" w:rsidP="00997410">
      <w:pPr>
        <w:spacing w:after="0" w:line="240" w:lineRule="auto"/>
        <w:jc w:val="both"/>
        <w:rPr>
          <w:rFonts w:ascii="Times New Roman" w:hAnsi="Times New Roman" w:cs="Times New Roman"/>
          <w:b/>
          <w:bCs/>
          <w:i/>
          <w:iCs/>
          <w:sz w:val="18"/>
          <w:szCs w:val="18"/>
        </w:rPr>
      </w:pPr>
    </w:p>
    <w:p w14:paraId="3D20A37D" w14:textId="282CC489" w:rsidR="00997410" w:rsidRDefault="00997410" w:rsidP="00997410">
      <w:pPr>
        <w:spacing w:after="0" w:line="240" w:lineRule="auto"/>
        <w:jc w:val="both"/>
        <w:rPr>
          <w:rFonts w:ascii="Times New Roman" w:hAnsi="Times New Roman" w:cs="Times New Roman"/>
          <w:b/>
          <w:bCs/>
          <w:i/>
          <w:iCs/>
          <w:sz w:val="18"/>
          <w:szCs w:val="18"/>
        </w:rPr>
      </w:pPr>
    </w:p>
    <w:p w14:paraId="0199D912" w14:textId="77777777" w:rsidR="00257FD3" w:rsidRDefault="00257FD3" w:rsidP="00997410">
      <w:pPr>
        <w:spacing w:after="0" w:line="240" w:lineRule="auto"/>
        <w:jc w:val="both"/>
        <w:rPr>
          <w:rFonts w:ascii="Times New Roman" w:hAnsi="Times New Roman" w:cs="Times New Roman"/>
          <w:b/>
          <w:bCs/>
          <w:i/>
          <w:iCs/>
          <w:sz w:val="18"/>
          <w:szCs w:val="18"/>
        </w:rPr>
      </w:pPr>
    </w:p>
    <w:p w14:paraId="7417F929" w14:textId="77777777" w:rsidR="00257FD3" w:rsidRDefault="00257FD3" w:rsidP="00997410">
      <w:pPr>
        <w:spacing w:after="0" w:line="240" w:lineRule="auto"/>
        <w:jc w:val="both"/>
        <w:rPr>
          <w:rFonts w:ascii="Times New Roman" w:hAnsi="Times New Roman" w:cs="Times New Roman"/>
          <w:b/>
          <w:bCs/>
          <w:i/>
          <w:iCs/>
          <w:sz w:val="18"/>
          <w:szCs w:val="18"/>
        </w:rPr>
      </w:pPr>
    </w:p>
    <w:p w14:paraId="2558FB73" w14:textId="77777777" w:rsidR="00997410" w:rsidRDefault="00997410" w:rsidP="00997410">
      <w:pPr>
        <w:spacing w:after="0" w:line="240" w:lineRule="auto"/>
        <w:jc w:val="both"/>
        <w:rPr>
          <w:rFonts w:ascii="Times New Roman" w:hAnsi="Times New Roman" w:cs="Times New Roman"/>
          <w:b/>
          <w:bCs/>
          <w:i/>
          <w:iCs/>
          <w:sz w:val="18"/>
          <w:szCs w:val="18"/>
        </w:rPr>
      </w:pPr>
    </w:p>
    <w:p w14:paraId="69906044" w14:textId="77777777" w:rsidR="00257FD3" w:rsidRDefault="00257FD3" w:rsidP="00997410">
      <w:pPr>
        <w:spacing w:after="0" w:line="240" w:lineRule="auto"/>
        <w:jc w:val="both"/>
        <w:rPr>
          <w:rFonts w:ascii="Times New Roman" w:hAnsi="Times New Roman" w:cs="Times New Roman"/>
          <w:b/>
          <w:bCs/>
          <w:i/>
          <w:iCs/>
          <w:sz w:val="18"/>
          <w:szCs w:val="18"/>
        </w:rPr>
      </w:pPr>
    </w:p>
    <w:p w14:paraId="7C818B41" w14:textId="77777777" w:rsidR="00257FD3" w:rsidRDefault="00257FD3" w:rsidP="00997410">
      <w:pPr>
        <w:spacing w:after="0" w:line="240" w:lineRule="auto"/>
        <w:jc w:val="both"/>
        <w:rPr>
          <w:rFonts w:ascii="Times New Roman" w:hAnsi="Times New Roman" w:cs="Times New Roman"/>
          <w:b/>
          <w:bCs/>
          <w:i/>
          <w:iCs/>
          <w:sz w:val="18"/>
          <w:szCs w:val="18"/>
        </w:rPr>
      </w:pPr>
    </w:p>
    <w:p w14:paraId="6953F7D1" w14:textId="77777777" w:rsidR="00257FD3" w:rsidRDefault="00257FD3" w:rsidP="00997410">
      <w:pPr>
        <w:spacing w:after="0" w:line="240" w:lineRule="auto"/>
        <w:jc w:val="both"/>
        <w:rPr>
          <w:rFonts w:ascii="Times New Roman" w:hAnsi="Times New Roman" w:cs="Times New Roman"/>
          <w:b/>
          <w:bCs/>
          <w:i/>
          <w:iCs/>
          <w:sz w:val="18"/>
          <w:szCs w:val="18"/>
        </w:rPr>
      </w:pPr>
    </w:p>
    <w:p w14:paraId="042744A0" w14:textId="77777777" w:rsidR="00257FD3" w:rsidRDefault="00257FD3" w:rsidP="00997410">
      <w:pPr>
        <w:spacing w:after="0" w:line="240" w:lineRule="auto"/>
        <w:jc w:val="both"/>
        <w:rPr>
          <w:rFonts w:ascii="Times New Roman" w:hAnsi="Times New Roman" w:cs="Times New Roman"/>
          <w:b/>
          <w:bCs/>
          <w:i/>
          <w:iCs/>
          <w:sz w:val="18"/>
          <w:szCs w:val="18"/>
        </w:rPr>
      </w:pPr>
    </w:p>
    <w:p w14:paraId="66387696" w14:textId="77777777" w:rsidR="00257FD3" w:rsidRDefault="00257FD3" w:rsidP="00997410">
      <w:pPr>
        <w:spacing w:after="0" w:line="240" w:lineRule="auto"/>
        <w:jc w:val="both"/>
        <w:rPr>
          <w:rFonts w:ascii="Times New Roman" w:hAnsi="Times New Roman" w:cs="Times New Roman"/>
          <w:b/>
          <w:bCs/>
          <w:i/>
          <w:iCs/>
          <w:sz w:val="18"/>
          <w:szCs w:val="18"/>
        </w:rPr>
      </w:pPr>
    </w:p>
    <w:p w14:paraId="36997656" w14:textId="77777777" w:rsidR="00257FD3" w:rsidRDefault="00257FD3" w:rsidP="00997410">
      <w:pPr>
        <w:spacing w:after="0" w:line="240" w:lineRule="auto"/>
        <w:jc w:val="both"/>
        <w:rPr>
          <w:rFonts w:ascii="Times New Roman" w:hAnsi="Times New Roman" w:cs="Times New Roman"/>
          <w:b/>
          <w:bCs/>
          <w:i/>
          <w:iCs/>
          <w:sz w:val="18"/>
          <w:szCs w:val="18"/>
        </w:rPr>
      </w:pPr>
    </w:p>
    <w:p w14:paraId="7A020713" w14:textId="77777777" w:rsidR="00257FD3" w:rsidRDefault="00257FD3" w:rsidP="00997410">
      <w:pPr>
        <w:spacing w:after="0" w:line="240" w:lineRule="auto"/>
        <w:jc w:val="both"/>
        <w:rPr>
          <w:rFonts w:ascii="Times New Roman" w:hAnsi="Times New Roman" w:cs="Times New Roman"/>
          <w:b/>
          <w:bCs/>
          <w:i/>
          <w:iCs/>
          <w:sz w:val="18"/>
          <w:szCs w:val="18"/>
        </w:rPr>
      </w:pPr>
    </w:p>
    <w:p w14:paraId="4BAEC9DE" w14:textId="77777777" w:rsidR="00257FD3" w:rsidRDefault="00257FD3" w:rsidP="00997410">
      <w:pPr>
        <w:spacing w:after="0" w:line="240" w:lineRule="auto"/>
        <w:jc w:val="both"/>
        <w:rPr>
          <w:rFonts w:ascii="Times New Roman" w:hAnsi="Times New Roman" w:cs="Times New Roman"/>
          <w:b/>
          <w:bCs/>
          <w:i/>
          <w:iCs/>
          <w:sz w:val="18"/>
          <w:szCs w:val="18"/>
        </w:rPr>
      </w:pPr>
    </w:p>
    <w:p w14:paraId="430ECBE6" w14:textId="77777777" w:rsidR="00257FD3" w:rsidRDefault="00257FD3" w:rsidP="00997410">
      <w:pPr>
        <w:spacing w:after="0" w:line="240" w:lineRule="auto"/>
        <w:jc w:val="both"/>
        <w:rPr>
          <w:rFonts w:ascii="Times New Roman" w:hAnsi="Times New Roman" w:cs="Times New Roman"/>
          <w:b/>
          <w:bCs/>
          <w:i/>
          <w:iCs/>
          <w:sz w:val="18"/>
          <w:szCs w:val="18"/>
        </w:rPr>
      </w:pPr>
    </w:p>
    <w:p w14:paraId="083C2AF6" w14:textId="77777777" w:rsidR="00257FD3" w:rsidRDefault="00257FD3" w:rsidP="00997410">
      <w:pPr>
        <w:spacing w:after="0" w:line="240" w:lineRule="auto"/>
        <w:jc w:val="both"/>
        <w:rPr>
          <w:rFonts w:ascii="Times New Roman" w:hAnsi="Times New Roman" w:cs="Times New Roman"/>
          <w:b/>
          <w:bCs/>
          <w:i/>
          <w:iCs/>
          <w:sz w:val="18"/>
          <w:szCs w:val="18"/>
        </w:rPr>
      </w:pPr>
    </w:p>
    <w:p w14:paraId="127C7B3C" w14:textId="77777777" w:rsidR="00257FD3" w:rsidRDefault="00257FD3" w:rsidP="00997410">
      <w:pPr>
        <w:spacing w:after="0" w:line="240" w:lineRule="auto"/>
        <w:jc w:val="both"/>
        <w:rPr>
          <w:rFonts w:ascii="Times New Roman" w:hAnsi="Times New Roman" w:cs="Times New Roman"/>
          <w:b/>
          <w:bCs/>
          <w:i/>
          <w:iCs/>
          <w:sz w:val="18"/>
          <w:szCs w:val="18"/>
        </w:rPr>
      </w:pPr>
    </w:p>
    <w:p w14:paraId="44847F66" w14:textId="77777777" w:rsidR="00257FD3" w:rsidRPr="00997410" w:rsidRDefault="00257FD3" w:rsidP="00997410">
      <w:pPr>
        <w:spacing w:after="0" w:line="240" w:lineRule="auto"/>
        <w:jc w:val="both"/>
        <w:rPr>
          <w:rFonts w:ascii="Times New Roman" w:hAnsi="Times New Roman" w:cs="Times New Roman"/>
          <w:b/>
          <w:bCs/>
          <w:i/>
          <w:iCs/>
          <w:sz w:val="18"/>
          <w:szCs w:val="18"/>
        </w:rPr>
      </w:pPr>
    </w:p>
    <w:p w14:paraId="7AB95EEB" w14:textId="6A9B768E" w:rsidR="00EA21FA" w:rsidRDefault="00EA21FA" w:rsidP="00EA21FA">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lastRenderedPageBreak/>
        <w:t xml:space="preserve">Klauzula informacyjna art. 13 RODO ogłoszenie o przetargu na sprzedaż. </w:t>
      </w:r>
    </w:p>
    <w:p w14:paraId="347B5362"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 związku z realizacją zadań wynikających z ustawy o gospodarce nieruchomościami, w tym sprzedaży nieruchomości co związane jest z pozyskiwaniem danych osobowych, uprzejmie informujemy, że: </w:t>
      </w:r>
    </w:p>
    <w:p w14:paraId="7A3AB3BC" w14:textId="3643756A"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Administratorem danych osobowych, czyli podmiotem decydującym o celach i środkach przetwarzania danych osobowych zawartych we wszelkich dokumentach złożonych w odpowiedzi na niniejsze ogłoszenie (dane oferenta) i pozostałych dokumentach wymaganych do zawarcie umowy po rozstrzygnięciu przetargu jest Starosta Żagański, ul. Dworcowa 39, 68-100 Żagań, tel</w:t>
      </w:r>
      <w:r w:rsidR="00120296">
        <w:rPr>
          <w:rFonts w:ascii="Times New Roman" w:hAnsi="Times New Roman" w:cs="Times New Roman"/>
          <w:sz w:val="18"/>
          <w:szCs w:val="18"/>
        </w:rPr>
        <w:t>.</w:t>
      </w:r>
      <w:r>
        <w:rPr>
          <w:rFonts w:ascii="Times New Roman" w:hAnsi="Times New Roman" w:cs="Times New Roman"/>
          <w:sz w:val="18"/>
          <w:szCs w:val="18"/>
        </w:rPr>
        <w:t xml:space="preserve">: 68 477 79 01, </w:t>
      </w:r>
      <w:r w:rsidR="00120296">
        <w:rPr>
          <w:rFonts w:ascii="Times New Roman" w:hAnsi="Times New Roman" w:cs="Times New Roman"/>
          <w:sz w:val="18"/>
          <w:szCs w:val="18"/>
        </w:rPr>
        <w:br/>
      </w:r>
      <w:r>
        <w:rPr>
          <w:rFonts w:ascii="Times New Roman" w:hAnsi="Times New Roman" w:cs="Times New Roman"/>
          <w:sz w:val="18"/>
          <w:szCs w:val="18"/>
        </w:rPr>
        <w:t xml:space="preserve">mail: </w:t>
      </w:r>
      <w:hyperlink r:id="rId6" w:history="1">
        <w:r>
          <w:rPr>
            <w:rStyle w:val="Hipercze"/>
            <w:rFonts w:ascii="Times New Roman" w:hAnsi="Times New Roman" w:cs="Times New Roman"/>
            <w:sz w:val="18"/>
            <w:szCs w:val="18"/>
          </w:rPr>
          <w:t>starostwo@powiatzaganski.pl</w:t>
        </w:r>
      </w:hyperlink>
      <w:r>
        <w:rPr>
          <w:rFonts w:ascii="Times New Roman" w:hAnsi="Times New Roman" w:cs="Times New Roman"/>
          <w:sz w:val="18"/>
          <w:szCs w:val="18"/>
        </w:rPr>
        <w:t xml:space="preserve"> </w:t>
      </w:r>
    </w:p>
    <w:p w14:paraId="390E2B08"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Kontakt z Inspektorem Ochrony Danych w Starostwie Powiatowym w Żaganiu możliwy jest pod adresem email (adres email): </w:t>
      </w:r>
      <w:hyperlink r:id="rId7" w:history="1">
        <w:r>
          <w:rPr>
            <w:rStyle w:val="Hipercze"/>
            <w:rFonts w:ascii="Times New Roman" w:hAnsi="Times New Roman" w:cs="Times New Roman"/>
            <w:sz w:val="18"/>
            <w:szCs w:val="18"/>
          </w:rPr>
          <w:t>m.gesigora@powiatzaganski.pl</w:t>
        </w:r>
      </w:hyperlink>
      <w:r>
        <w:rPr>
          <w:rFonts w:ascii="Times New Roman" w:hAnsi="Times New Roman" w:cs="Times New Roman"/>
          <w:sz w:val="18"/>
          <w:szCs w:val="18"/>
        </w:rPr>
        <w:t xml:space="preserve"> </w:t>
      </w:r>
    </w:p>
    <w:p w14:paraId="6F95B5EF"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Jako Administrator, w celu przeprowadzania kwalifikacji i udziału w przetargu oraz w celu ewentualnego zawarcia umowy dzierżawy/sprzedaży, jej realizacji, dokonywania rozliczeń, windykacji należności i zawarcia innych umów w związku z realizacją tej umowy, a także w celach związanych z obowiązkiem ewidencji korespondencji kierowanej z/do Starostwa Powiatowego w Żaganiu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21 sierpnia 1997 r. o gospodarce nieruchomościami (Dz.U. 2020. 65 j. t.)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14:paraId="5D717E78"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w zakresie archiwizacji dokumentów </w:t>
      </w:r>
    </w:p>
    <w:p w14:paraId="660DAA1E"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5) Dane osobowe mogą być udostępniane innym podmiotom, jeżeli obowiązek taki będzie wynikać z przepisów prawa. Do danych ww. oferentów i dzierżawcy/nabywcy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 </w:t>
      </w:r>
    </w:p>
    <w:p w14:paraId="354429A6"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 Zgodnie z RODO, każdej osobie, której dane przetwarzamy w celach określonych powyżej przysługuje: a) prawo dostępu do swoich danych osobowych oraz otrzymania ich kopii; b) prawo do sprostowania (poprawiania) swoich danych osobowych; c) ograniczenia przetwarzania danych osobowych. Zgodnie z RODO, każdej osobie, której dane przetwarzamy przysługuje prawo do wniesienia skargi do Prezesa Urzędu Ochrony Danych Osobowych. Zgodnie z RODO osobom, których dane przetwarzamy w wyżej określonych celach nie przysługuje: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14:paraId="12FE9C99" w14:textId="77777777" w:rsidR="00EA21FA" w:rsidRDefault="00EA21FA" w:rsidP="00EA2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7) Podanie przez oferentów danych ma charakter dobrowolny, ale jest niezbędne do udziału w przetargu i zawarcia umowy po jego rozstrzygnięciu, zgodnie z przepisami ustawy z dnia 21 sierpnia 1997 r. o gospodarce nieruchomościami (Dz.U. 2020. 1190 j. t.) i aktów wykonawczych do niej wydanych. </w:t>
      </w:r>
    </w:p>
    <w:p w14:paraId="4CCA6483" w14:textId="77777777" w:rsidR="00EA21FA" w:rsidRDefault="00EA21FA" w:rsidP="00EA21FA">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8) Starosta nie przewiduje przekazywania danych osobowych do państwa trzeciego (tj. państwa, które nie należy do Europejskiego Obszaru Gospodarczego obejmującego Unię Europejską, Norwegię, Liechtenstein i Islandię), ani do organizacji międzynarodowych.</w:t>
      </w:r>
    </w:p>
    <w:p w14:paraId="0B7EC1A5" w14:textId="77777777" w:rsidR="00EA21FA" w:rsidRDefault="00EA21FA" w:rsidP="00EA21FA">
      <w:pPr>
        <w:spacing w:after="0" w:line="240" w:lineRule="auto"/>
        <w:jc w:val="both"/>
        <w:rPr>
          <w:rFonts w:ascii="Times New Roman" w:hAnsi="Times New Roman" w:cs="Times New Roman"/>
          <w:b/>
          <w:bCs/>
          <w:sz w:val="18"/>
          <w:szCs w:val="18"/>
        </w:rPr>
      </w:pPr>
    </w:p>
    <w:p w14:paraId="278FC73B" w14:textId="77777777" w:rsidR="00EA21FA" w:rsidRPr="006373D3" w:rsidRDefault="00EA21FA" w:rsidP="00625E75">
      <w:pPr>
        <w:spacing w:after="0" w:line="240" w:lineRule="auto"/>
        <w:jc w:val="both"/>
        <w:rPr>
          <w:rFonts w:ascii="Times New Roman" w:hAnsi="Times New Roman" w:cs="Times New Roman"/>
          <w:sz w:val="18"/>
          <w:szCs w:val="18"/>
        </w:rPr>
      </w:pPr>
    </w:p>
    <w:sectPr w:rsidR="00EA21FA" w:rsidRPr="006373D3" w:rsidSect="00F426DA">
      <w:pgSz w:w="16838" w:h="11906" w:orient="landscape"/>
      <w:pgMar w:top="238"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06C76"/>
    <w:multiLevelType w:val="hybridMultilevel"/>
    <w:tmpl w:val="E2DA787C"/>
    <w:lvl w:ilvl="0" w:tplc="70B8E4E0">
      <w:start w:val="1"/>
      <w:numFmt w:val="decimal"/>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7348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B2"/>
    <w:rsid w:val="000028DB"/>
    <w:rsid w:val="000222C6"/>
    <w:rsid w:val="00026A70"/>
    <w:rsid w:val="00080057"/>
    <w:rsid w:val="000875AD"/>
    <w:rsid w:val="000A4FC8"/>
    <w:rsid w:val="00120296"/>
    <w:rsid w:val="001536AF"/>
    <w:rsid w:val="001C10F7"/>
    <w:rsid w:val="001D75DE"/>
    <w:rsid w:val="001E0DF4"/>
    <w:rsid w:val="001F77DB"/>
    <w:rsid w:val="00257FD3"/>
    <w:rsid w:val="00274232"/>
    <w:rsid w:val="002E7762"/>
    <w:rsid w:val="003019BE"/>
    <w:rsid w:val="00335C31"/>
    <w:rsid w:val="00383B20"/>
    <w:rsid w:val="003E464A"/>
    <w:rsid w:val="00400EDC"/>
    <w:rsid w:val="00427184"/>
    <w:rsid w:val="00444AA2"/>
    <w:rsid w:val="00475C80"/>
    <w:rsid w:val="00491D44"/>
    <w:rsid w:val="004A71C0"/>
    <w:rsid w:val="005B7641"/>
    <w:rsid w:val="005D5220"/>
    <w:rsid w:val="00611808"/>
    <w:rsid w:val="00625E75"/>
    <w:rsid w:val="006373D3"/>
    <w:rsid w:val="00660E38"/>
    <w:rsid w:val="006B52D7"/>
    <w:rsid w:val="006B6DF3"/>
    <w:rsid w:val="0071211A"/>
    <w:rsid w:val="00757CDB"/>
    <w:rsid w:val="00762052"/>
    <w:rsid w:val="007D4B3F"/>
    <w:rsid w:val="007F53AC"/>
    <w:rsid w:val="008B7B58"/>
    <w:rsid w:val="008D228D"/>
    <w:rsid w:val="00975922"/>
    <w:rsid w:val="00997410"/>
    <w:rsid w:val="009B5E90"/>
    <w:rsid w:val="009D64BE"/>
    <w:rsid w:val="009E51DB"/>
    <w:rsid w:val="00A62C73"/>
    <w:rsid w:val="00A659EE"/>
    <w:rsid w:val="00AA2EB7"/>
    <w:rsid w:val="00AA7B3D"/>
    <w:rsid w:val="00AE0711"/>
    <w:rsid w:val="00B0722C"/>
    <w:rsid w:val="00B1149A"/>
    <w:rsid w:val="00B123B6"/>
    <w:rsid w:val="00B52389"/>
    <w:rsid w:val="00B5341D"/>
    <w:rsid w:val="00C13082"/>
    <w:rsid w:val="00C4623D"/>
    <w:rsid w:val="00C826F8"/>
    <w:rsid w:val="00D03A57"/>
    <w:rsid w:val="00D15D47"/>
    <w:rsid w:val="00D44BE3"/>
    <w:rsid w:val="00E23E78"/>
    <w:rsid w:val="00E37674"/>
    <w:rsid w:val="00E5464B"/>
    <w:rsid w:val="00E61FC8"/>
    <w:rsid w:val="00E664D1"/>
    <w:rsid w:val="00E72111"/>
    <w:rsid w:val="00EA21FA"/>
    <w:rsid w:val="00EB233E"/>
    <w:rsid w:val="00EB4660"/>
    <w:rsid w:val="00ED3778"/>
    <w:rsid w:val="00EF4E14"/>
    <w:rsid w:val="00F102C5"/>
    <w:rsid w:val="00F260B2"/>
    <w:rsid w:val="00F426DA"/>
    <w:rsid w:val="00F57487"/>
    <w:rsid w:val="00F7416B"/>
    <w:rsid w:val="00FF09E8"/>
    <w:rsid w:val="00FF1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8ED5"/>
  <w15:chartTrackingRefBased/>
  <w15:docId w15:val="{9B08540D-B1B6-4349-8553-BF00867E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25E75"/>
    <w:rPr>
      <w:color w:val="0563C1" w:themeColor="hyperlink"/>
      <w:u w:val="single"/>
    </w:rPr>
  </w:style>
  <w:style w:type="paragraph" w:styleId="Akapitzlist">
    <w:name w:val="List Paragraph"/>
    <w:basedOn w:val="Normalny"/>
    <w:uiPriority w:val="34"/>
    <w:qFormat/>
    <w:rsid w:val="00C826F8"/>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240825">
      <w:bodyDiv w:val="1"/>
      <w:marLeft w:val="0"/>
      <w:marRight w:val="0"/>
      <w:marTop w:val="0"/>
      <w:marBottom w:val="0"/>
      <w:divBdr>
        <w:top w:val="none" w:sz="0" w:space="0" w:color="auto"/>
        <w:left w:val="none" w:sz="0" w:space="0" w:color="auto"/>
        <w:bottom w:val="none" w:sz="0" w:space="0" w:color="auto"/>
        <w:right w:val="none" w:sz="0" w:space="0" w:color="auto"/>
      </w:divBdr>
    </w:div>
    <w:div w:id="20206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esigora@powiatzaga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stwo@powiatzaganski.pl" TargetMode="External"/><Relationship Id="rId5" Type="http://schemas.openxmlformats.org/officeDocument/2006/relationships/hyperlink" Target="http://www.monitorurzedowy.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1568</Words>
  <Characters>9410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Żywiecka</dc:creator>
  <cp:keywords/>
  <dc:description/>
  <cp:lastModifiedBy>Iza Żywiecka</cp:lastModifiedBy>
  <cp:revision>4</cp:revision>
  <cp:lastPrinted>2021-11-15T07:56:00Z</cp:lastPrinted>
  <dcterms:created xsi:type="dcterms:W3CDTF">2024-07-09T09:32:00Z</dcterms:created>
  <dcterms:modified xsi:type="dcterms:W3CDTF">2024-07-11T08:27:00Z</dcterms:modified>
</cp:coreProperties>
</file>